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2B" w:rsidRPr="00D2667B" w:rsidRDefault="0038002B" w:rsidP="0038002B">
      <w:pPr>
        <w:pageBreakBefore/>
        <w:jc w:val="center"/>
        <w:rPr>
          <w:b/>
          <w:bCs/>
          <w:sz w:val="20"/>
          <w:szCs w:val="20"/>
          <w:lang w:val="kk-KZ"/>
        </w:rPr>
      </w:pPr>
      <w:r w:rsidRPr="00D2667B">
        <w:rPr>
          <w:b/>
          <w:bCs/>
          <w:sz w:val="20"/>
          <w:szCs w:val="20"/>
          <w:lang w:val="kk-KZ"/>
        </w:rPr>
        <w:t>СИЛЛАБУС</w:t>
      </w:r>
    </w:p>
    <w:p w:rsidR="0038002B" w:rsidRDefault="0038002B" w:rsidP="0038002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2022</w:t>
      </w:r>
      <w:r w:rsidRPr="00D2667B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3</w:t>
      </w:r>
      <w:r w:rsidRPr="00D2667B">
        <w:rPr>
          <w:b/>
          <w:sz w:val="20"/>
          <w:szCs w:val="20"/>
          <w:lang w:val="kk-KZ"/>
        </w:rPr>
        <w:t xml:space="preserve"> оқу жылы</w:t>
      </w:r>
      <w:r>
        <w:rPr>
          <w:b/>
          <w:sz w:val="20"/>
          <w:szCs w:val="20"/>
          <w:lang w:val="kk-KZ"/>
        </w:rPr>
        <w:t>ның күзгі семестрі</w:t>
      </w:r>
    </w:p>
    <w:p w:rsidR="0038002B" w:rsidRDefault="0038002B" w:rsidP="0038002B">
      <w:pPr>
        <w:jc w:val="center"/>
        <w:rPr>
          <w:b/>
          <w:sz w:val="20"/>
          <w:szCs w:val="20"/>
          <w:lang w:val="kk-KZ"/>
        </w:rPr>
      </w:pPr>
      <w:r w:rsidRPr="00D2667B">
        <w:rPr>
          <w:b/>
          <w:sz w:val="20"/>
          <w:szCs w:val="20"/>
          <w:lang w:val="kk-KZ"/>
        </w:rPr>
        <w:t>«Қаржы» оқу бағдарламасы</w:t>
      </w:r>
    </w:p>
    <w:p w:rsidR="0038002B" w:rsidRDefault="0038002B" w:rsidP="0038002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9750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961"/>
        <w:gridCol w:w="1843"/>
        <w:gridCol w:w="6"/>
        <w:gridCol w:w="1695"/>
        <w:gridCol w:w="709"/>
        <w:gridCol w:w="178"/>
        <w:gridCol w:w="653"/>
        <w:gridCol w:w="19"/>
        <w:gridCol w:w="709"/>
        <w:gridCol w:w="992"/>
        <w:gridCol w:w="19"/>
        <w:gridCol w:w="1966"/>
      </w:tblGrid>
      <w:tr w:rsidR="0038002B" w:rsidRPr="00973957" w:rsidTr="002A5F39">
        <w:trPr>
          <w:trHeight w:val="265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C4314">
              <w:rPr>
                <w:b/>
                <w:bCs/>
                <w:sz w:val="20"/>
                <w:szCs w:val="20"/>
                <w:lang w:val="kk-KZ"/>
              </w:rPr>
              <w:t>Пәннің к</w:t>
            </w:r>
            <w:r w:rsidRPr="001C4314">
              <w:rPr>
                <w:b/>
                <w:bCs/>
                <w:sz w:val="20"/>
                <w:szCs w:val="20"/>
              </w:rPr>
              <w:t>од</w:t>
            </w:r>
            <w:r w:rsidRPr="001C4314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C4314">
              <w:rPr>
                <w:b/>
                <w:bCs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Студент</w:t>
            </w:r>
            <w:r w:rsidRPr="001C4314">
              <w:rPr>
                <w:b/>
                <w:bCs/>
                <w:sz w:val="20"/>
                <w:szCs w:val="20"/>
                <w:lang w:val="kk-KZ"/>
              </w:rPr>
              <w:t>тың өзіндік жұмысы (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C4314">
              <w:rPr>
                <w:b/>
                <w:bCs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260" w:type="dxa"/>
            <w:gridSpan w:val="6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431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985" w:type="dxa"/>
            <w:gridSpan w:val="2"/>
            <w:vMerge w:val="restart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Студент</w:t>
            </w:r>
            <w:r w:rsidRPr="001C4314">
              <w:rPr>
                <w:b/>
                <w:bCs/>
                <w:sz w:val="20"/>
                <w:szCs w:val="20"/>
                <w:lang w:val="kk-KZ"/>
              </w:rPr>
              <w:t>тың оқытушы басшылығымен өзіндік жұмысы (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C4314">
              <w:rPr>
                <w:b/>
                <w:bCs/>
                <w:sz w:val="20"/>
                <w:szCs w:val="20"/>
                <w:lang w:val="kk-KZ"/>
              </w:rPr>
              <w:t>ОӨЖ)</w:t>
            </w:r>
          </w:p>
        </w:tc>
      </w:tr>
      <w:tr w:rsidR="0038002B" w:rsidRPr="001C4314" w:rsidTr="002A5F39">
        <w:trPr>
          <w:trHeight w:val="265"/>
        </w:trPr>
        <w:tc>
          <w:tcPr>
            <w:tcW w:w="961" w:type="dxa"/>
            <w:vMerge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Default="0038002B" w:rsidP="002A5F39">
            <w:pPr>
              <w:autoSpaceDE w:val="0"/>
              <w:autoSpaceDN w:val="0"/>
              <w:adjustRightInd w:val="0"/>
              <w:ind w:right="-82" w:hanging="118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C4314">
              <w:rPr>
                <w:b/>
                <w:bCs/>
                <w:sz w:val="20"/>
                <w:szCs w:val="20"/>
                <w:lang w:val="kk-KZ"/>
              </w:rPr>
              <w:t>Дәріс</w:t>
            </w:r>
          </w:p>
          <w:p w:rsidR="0038002B" w:rsidRPr="001C4314" w:rsidRDefault="0038002B" w:rsidP="002A5F39">
            <w:pPr>
              <w:autoSpaceDE w:val="0"/>
              <w:autoSpaceDN w:val="0"/>
              <w:adjustRightInd w:val="0"/>
              <w:ind w:right="-82" w:hanging="11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(Д)</w:t>
            </w:r>
            <w:r w:rsidRPr="001C431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C4314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709" w:type="dxa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Лаб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(ЗС)</w:t>
            </w:r>
          </w:p>
        </w:tc>
        <w:tc>
          <w:tcPr>
            <w:tcW w:w="992" w:type="dxa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314">
              <w:rPr>
                <w:b/>
                <w:sz w:val="20"/>
                <w:szCs w:val="20"/>
              </w:rPr>
              <w:t>Кредит</w:t>
            </w:r>
            <w:r w:rsidRPr="001C4314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985" w:type="dxa"/>
            <w:gridSpan w:val="2"/>
            <w:vMerge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8002B" w:rsidRPr="001C4314" w:rsidTr="002A5F39">
        <w:trPr>
          <w:trHeight w:val="365"/>
        </w:trPr>
        <w:tc>
          <w:tcPr>
            <w:tcW w:w="961" w:type="dxa"/>
          </w:tcPr>
          <w:p w:rsidR="0038002B" w:rsidRPr="00311E6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CF 4305</w:t>
            </w:r>
          </w:p>
        </w:tc>
        <w:tc>
          <w:tcPr>
            <w:tcW w:w="1843" w:type="dxa"/>
          </w:tcPr>
          <w:p w:rsidR="0038002B" w:rsidRPr="00684C1A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C1A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684C1A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</w:rPr>
              <w:t>Сандық</w:t>
            </w:r>
            <w:proofErr w:type="spellEnd"/>
            <w:r w:rsidRPr="00684C1A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4C1A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</w:rPr>
              <w:t>қаржы</w:t>
            </w:r>
            <w:proofErr w:type="spellEnd"/>
            <w:r w:rsidRPr="00684C1A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38002B" w:rsidRPr="001C4314" w:rsidRDefault="0038002B" w:rsidP="002A5F39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31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gridSpan w:val="3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  <w:lang w:val="kk-KZ"/>
              </w:rPr>
              <w:t>5</w:t>
            </w:r>
          </w:p>
          <w:p w:rsidR="0038002B" w:rsidRPr="001C4314" w:rsidRDefault="0038002B" w:rsidP="002A5F39">
            <w:pPr>
              <w:tabs>
                <w:tab w:val="center" w:pos="388"/>
              </w:tabs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6-</w:t>
            </w:r>
            <w:r w:rsidRPr="001C4314">
              <w:rPr>
                <w:sz w:val="20"/>
                <w:szCs w:val="20"/>
              </w:rPr>
              <w:t>7</w:t>
            </w:r>
          </w:p>
        </w:tc>
      </w:tr>
      <w:tr w:rsidR="0038002B" w:rsidRPr="001C4314" w:rsidTr="002A5F39">
        <w:trPr>
          <w:trHeight w:val="269"/>
        </w:trPr>
        <w:tc>
          <w:tcPr>
            <w:tcW w:w="9750" w:type="dxa"/>
            <w:gridSpan w:val="12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31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C4314">
              <w:rPr>
                <w:b/>
                <w:sz w:val="20"/>
                <w:szCs w:val="20"/>
              </w:rPr>
              <w:t>бойынша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002B" w:rsidRPr="001C4314" w:rsidTr="002A5F39">
        <w:trPr>
          <w:trHeight w:val="365"/>
        </w:trPr>
        <w:tc>
          <w:tcPr>
            <w:tcW w:w="2804" w:type="dxa"/>
            <w:gridSpan w:val="2"/>
            <w:tcBorders>
              <w:right w:val="single" w:sz="4" w:space="0" w:color="auto"/>
            </w:tcBorders>
          </w:tcPr>
          <w:p w:rsidR="0038002B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Оқыту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түрі</w:t>
            </w:r>
            <w:proofErr w:type="spellEnd"/>
          </w:p>
          <w:p w:rsidR="0038002B" w:rsidRPr="002238F4" w:rsidRDefault="0038002B" w:rsidP="002A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Курстың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түрі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1C431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Дәріс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739" w:type="dxa"/>
            <w:gridSpan w:val="4"/>
            <w:tcBorders>
              <w:lef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сабақтарының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бақылау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нысаны</w:t>
            </w:r>
            <w:proofErr w:type="spellEnd"/>
          </w:p>
        </w:tc>
      </w:tr>
      <w:tr w:rsidR="0038002B" w:rsidRPr="001C4314" w:rsidTr="002A5F39">
        <w:trPr>
          <w:trHeight w:val="365"/>
        </w:trPr>
        <w:tc>
          <w:tcPr>
            <w:tcW w:w="2804" w:type="dxa"/>
            <w:gridSpan w:val="2"/>
            <w:tcBorders>
              <w:righ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флайн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  <w:lang w:val="kk-KZ"/>
              </w:rPr>
              <w:t>Базалық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  <w:lang w:val="kk-KZ"/>
              </w:rPr>
              <w:t>Классикалық</w:t>
            </w:r>
          </w:p>
        </w:tc>
        <w:tc>
          <w:tcPr>
            <w:tcW w:w="1739" w:type="dxa"/>
            <w:gridSpan w:val="4"/>
            <w:tcBorders>
              <w:lef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  <w:lang w:val="kk-KZ"/>
              </w:rPr>
              <w:t>пікірталас,</w:t>
            </w:r>
          </w:p>
          <w:p w:rsidR="0038002B" w:rsidRPr="0000141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  <w:lang w:val="kk-KZ"/>
              </w:rPr>
              <w:t>кеңес беру, зерттеу жүргізу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314">
              <w:rPr>
                <w:sz w:val="20"/>
                <w:szCs w:val="20"/>
              </w:rPr>
              <w:t>а</w:t>
            </w:r>
            <w:r w:rsidRPr="001C4314">
              <w:rPr>
                <w:sz w:val="20"/>
                <w:szCs w:val="20"/>
                <w:lang w:val="kk-KZ"/>
              </w:rPr>
              <w:t>уы</w:t>
            </w:r>
            <w:proofErr w:type="spellStart"/>
            <w:r w:rsidRPr="001C4314">
              <w:rPr>
                <w:sz w:val="20"/>
                <w:szCs w:val="20"/>
              </w:rPr>
              <w:t>зша</w:t>
            </w:r>
            <w:proofErr w:type="spellEnd"/>
          </w:p>
        </w:tc>
      </w:tr>
      <w:tr w:rsidR="0038002B" w:rsidRPr="001C4314" w:rsidTr="002A5F39">
        <w:trPr>
          <w:trHeight w:val="262"/>
        </w:trPr>
        <w:tc>
          <w:tcPr>
            <w:tcW w:w="2810" w:type="dxa"/>
            <w:gridSpan w:val="3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Дәріскер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  <w:lang w:val="kk-KZ"/>
              </w:rPr>
              <w:t>Асилова Айжан Сәрсенқызы</w:t>
            </w:r>
            <w:r w:rsidRPr="001C4314">
              <w:rPr>
                <w:sz w:val="20"/>
                <w:szCs w:val="20"/>
              </w:rPr>
              <w:t>, э</w:t>
            </w:r>
            <w:r w:rsidRPr="001C4314">
              <w:rPr>
                <w:sz w:val="20"/>
                <w:szCs w:val="20"/>
                <w:lang w:val="kk-KZ"/>
              </w:rPr>
              <w:t>кономика ғылымдарының кандидаты</w:t>
            </w:r>
          </w:p>
        </w:tc>
      </w:tr>
      <w:tr w:rsidR="0038002B" w:rsidRPr="001C4314" w:rsidTr="002A5F39">
        <w:trPr>
          <w:trHeight w:val="266"/>
        </w:trPr>
        <w:tc>
          <w:tcPr>
            <w:tcW w:w="2810" w:type="dxa"/>
            <w:gridSpan w:val="3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314">
              <w:rPr>
                <w:b/>
                <w:sz w:val="20"/>
                <w:szCs w:val="20"/>
                <w:lang w:val="en-US"/>
              </w:rPr>
              <w:t>e</w:t>
            </w:r>
            <w:r w:rsidRPr="001C4314">
              <w:rPr>
                <w:b/>
                <w:sz w:val="20"/>
                <w:szCs w:val="20"/>
              </w:rPr>
              <w:t>-</w:t>
            </w:r>
            <w:r w:rsidRPr="001C4314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314">
              <w:rPr>
                <w:sz w:val="20"/>
                <w:szCs w:val="20"/>
                <w:lang w:val="en-US"/>
              </w:rPr>
              <w:t>aijan1910</w:t>
            </w:r>
            <w:r w:rsidRPr="001C4314">
              <w:rPr>
                <w:sz w:val="20"/>
                <w:szCs w:val="20"/>
              </w:rPr>
              <w:t>@</w:t>
            </w:r>
            <w:r w:rsidRPr="001C4314">
              <w:rPr>
                <w:sz w:val="20"/>
                <w:szCs w:val="20"/>
                <w:lang w:val="en-US"/>
              </w:rPr>
              <w:t>mail</w:t>
            </w:r>
            <w:r w:rsidRPr="001C4314">
              <w:rPr>
                <w:sz w:val="20"/>
                <w:szCs w:val="20"/>
              </w:rPr>
              <w:t>.</w:t>
            </w:r>
            <w:proofErr w:type="spellStart"/>
            <w:r w:rsidRPr="001C431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8002B" w:rsidRPr="001C4314" w:rsidTr="002A5F39">
        <w:trPr>
          <w:trHeight w:val="81"/>
        </w:trPr>
        <w:tc>
          <w:tcPr>
            <w:tcW w:w="2810" w:type="dxa"/>
            <w:gridSpan w:val="3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Байланыс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телефоны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C4314">
              <w:rPr>
                <w:sz w:val="20"/>
                <w:szCs w:val="20"/>
              </w:rPr>
              <w:t>8</w:t>
            </w:r>
            <w:r w:rsidRPr="001C4314">
              <w:rPr>
                <w:sz w:val="20"/>
                <w:szCs w:val="20"/>
                <w:lang w:val="kk-KZ"/>
              </w:rPr>
              <w:t> </w:t>
            </w:r>
            <w:r w:rsidRPr="001C4314">
              <w:rPr>
                <w:sz w:val="20"/>
                <w:szCs w:val="20"/>
              </w:rPr>
              <w:t>7</w:t>
            </w:r>
            <w:r w:rsidRPr="001C4314">
              <w:rPr>
                <w:sz w:val="20"/>
                <w:szCs w:val="20"/>
                <w:lang w:val="en-US"/>
              </w:rPr>
              <w:t>47</w:t>
            </w:r>
            <w:r w:rsidRPr="001C4314">
              <w:rPr>
                <w:sz w:val="20"/>
                <w:szCs w:val="20"/>
                <w:lang w:val="kk-KZ"/>
              </w:rPr>
              <w:t> </w:t>
            </w:r>
            <w:r w:rsidRPr="001C4314">
              <w:rPr>
                <w:sz w:val="20"/>
                <w:szCs w:val="20"/>
                <w:lang w:val="en-US"/>
              </w:rPr>
              <w:t>373</w:t>
            </w:r>
            <w:r w:rsidRPr="001C4314">
              <w:rPr>
                <w:sz w:val="20"/>
                <w:szCs w:val="20"/>
                <w:lang w:val="kk-KZ"/>
              </w:rPr>
              <w:t xml:space="preserve"> </w:t>
            </w:r>
            <w:r w:rsidRPr="001C4314">
              <w:rPr>
                <w:sz w:val="20"/>
                <w:szCs w:val="20"/>
                <w:lang w:val="en-US"/>
              </w:rPr>
              <w:t>93</w:t>
            </w:r>
            <w:r w:rsidRPr="001C4314">
              <w:rPr>
                <w:sz w:val="20"/>
                <w:szCs w:val="20"/>
                <w:lang w:val="kk-KZ"/>
              </w:rPr>
              <w:t xml:space="preserve"> </w:t>
            </w:r>
            <w:r w:rsidRPr="001C4314">
              <w:rPr>
                <w:sz w:val="20"/>
                <w:szCs w:val="20"/>
                <w:lang w:val="en-US"/>
              </w:rPr>
              <w:t>26</w:t>
            </w:r>
          </w:p>
        </w:tc>
      </w:tr>
      <w:tr w:rsidR="0038002B" w:rsidRPr="001C4314" w:rsidTr="002A5F39">
        <w:trPr>
          <w:trHeight w:val="128"/>
        </w:trPr>
        <w:tc>
          <w:tcPr>
            <w:tcW w:w="2810" w:type="dxa"/>
            <w:gridSpan w:val="3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314">
              <w:rPr>
                <w:b/>
                <w:sz w:val="20"/>
                <w:szCs w:val="20"/>
                <w:lang w:val="kk-KZ"/>
              </w:rPr>
              <w:t>С</w:t>
            </w:r>
            <w:proofErr w:type="spellStart"/>
            <w:r w:rsidRPr="001C4314">
              <w:rPr>
                <w:b/>
                <w:sz w:val="20"/>
                <w:szCs w:val="20"/>
              </w:rPr>
              <w:t>еминар</w:t>
            </w:r>
            <w:proofErr w:type="spellEnd"/>
            <w:r w:rsidRPr="001C4314">
              <w:rPr>
                <w:b/>
                <w:sz w:val="20"/>
                <w:szCs w:val="20"/>
                <w:lang w:val="kk-KZ"/>
              </w:rPr>
              <w:t xml:space="preserve"> сабағын жүргізуші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:rsidR="0038002B" w:rsidRPr="001C4314" w:rsidRDefault="00973957" w:rsidP="002A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Сихимбаева Бакыткуль Нурманбековна</w:t>
            </w:r>
          </w:p>
        </w:tc>
      </w:tr>
      <w:tr w:rsidR="0038002B" w:rsidRPr="001C4314" w:rsidTr="002A5F39">
        <w:trPr>
          <w:trHeight w:val="230"/>
        </w:trPr>
        <w:tc>
          <w:tcPr>
            <w:tcW w:w="2810" w:type="dxa"/>
            <w:gridSpan w:val="3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314">
              <w:rPr>
                <w:b/>
                <w:sz w:val="20"/>
                <w:szCs w:val="20"/>
                <w:lang w:val="en-US"/>
              </w:rPr>
              <w:t>e</w:t>
            </w:r>
            <w:r w:rsidRPr="001C4314">
              <w:rPr>
                <w:b/>
                <w:sz w:val="20"/>
                <w:szCs w:val="20"/>
              </w:rPr>
              <w:t>-</w:t>
            </w:r>
            <w:r w:rsidRPr="001C4314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:rsidR="0038002B" w:rsidRPr="00973957" w:rsidRDefault="00973957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7" w:history="1">
              <w:r w:rsidRPr="009E22DB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Pr="009E22DB">
                <w:rPr>
                  <w:rStyle w:val="a7"/>
                  <w:sz w:val="20"/>
                  <w:szCs w:val="20"/>
                  <w:shd w:val="clear" w:color="auto" w:fill="FFFFFF"/>
                </w:rPr>
                <w:t>@gmail.com</w:t>
              </w:r>
            </w:hyperlink>
          </w:p>
        </w:tc>
      </w:tr>
      <w:tr w:rsidR="0038002B" w:rsidRPr="001C4314" w:rsidTr="002A5F39">
        <w:trPr>
          <w:trHeight w:val="77"/>
        </w:trPr>
        <w:tc>
          <w:tcPr>
            <w:tcW w:w="2810" w:type="dxa"/>
            <w:gridSpan w:val="3"/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Байланыс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телефоны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:rsidR="0038002B" w:rsidRPr="00973957" w:rsidRDefault="0038002B" w:rsidP="0097395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C4314">
              <w:rPr>
                <w:sz w:val="20"/>
                <w:szCs w:val="20"/>
              </w:rPr>
              <w:t>8</w:t>
            </w:r>
            <w:r w:rsidR="00973957">
              <w:rPr>
                <w:sz w:val="20"/>
                <w:szCs w:val="20"/>
                <w:lang w:val="kk-KZ"/>
              </w:rPr>
              <w:t> 705 806 4796</w:t>
            </w:r>
          </w:p>
        </w:tc>
      </w:tr>
      <w:tr w:rsidR="0038002B" w:rsidRPr="001C4314" w:rsidTr="002A5F39">
        <w:trPr>
          <w:trHeight w:val="184"/>
        </w:trPr>
        <w:tc>
          <w:tcPr>
            <w:tcW w:w="9750" w:type="dxa"/>
            <w:gridSpan w:val="12"/>
            <w:tcBorders>
              <w:right w:val="single" w:sz="4" w:space="0" w:color="auto"/>
            </w:tcBorders>
          </w:tcPr>
          <w:p w:rsidR="0038002B" w:rsidRPr="001C4314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314">
              <w:rPr>
                <w:b/>
                <w:sz w:val="20"/>
                <w:szCs w:val="20"/>
              </w:rPr>
              <w:t>Курс</w:t>
            </w:r>
            <w:r>
              <w:rPr>
                <w:b/>
                <w:sz w:val="20"/>
                <w:szCs w:val="20"/>
                <w:lang w:val="kk-KZ"/>
              </w:rPr>
              <w:t>тың ак</w:t>
            </w:r>
            <w:proofErr w:type="spellStart"/>
            <w:r w:rsidRPr="001C4314">
              <w:rPr>
                <w:b/>
                <w:sz w:val="20"/>
                <w:szCs w:val="20"/>
              </w:rPr>
              <w:t>адемиялық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38002B" w:rsidRPr="001C4314" w:rsidTr="002A5F39">
        <w:trPr>
          <w:trHeight w:val="540"/>
        </w:trPr>
        <w:tc>
          <w:tcPr>
            <w:tcW w:w="2804" w:type="dxa"/>
            <w:gridSpan w:val="2"/>
            <w:tcBorders>
              <w:bottom w:val="single" w:sz="4" w:space="0" w:color="auto"/>
            </w:tcBorders>
          </w:tcPr>
          <w:p w:rsidR="0038002B" w:rsidRPr="001C4314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</w:t>
            </w:r>
            <w:r w:rsidRPr="001C4314">
              <w:rPr>
                <w:b/>
                <w:sz w:val="20"/>
                <w:szCs w:val="20"/>
                <w:lang w:val="kk-KZ"/>
              </w:rPr>
              <w:t>ң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4314">
              <w:rPr>
                <w:b/>
                <w:sz w:val="20"/>
                <w:szCs w:val="20"/>
                <w:lang w:val="kk-KZ"/>
              </w:rPr>
              <w:t>мақсаты:</w:t>
            </w:r>
          </w:p>
        </w:tc>
        <w:tc>
          <w:tcPr>
            <w:tcW w:w="2588" w:type="dxa"/>
            <w:gridSpan w:val="4"/>
            <w:tcBorders>
              <w:bottom w:val="single" w:sz="4" w:space="0" w:color="auto"/>
            </w:tcBorders>
          </w:tcPr>
          <w:p w:rsidR="0038002B" w:rsidRPr="001C4314" w:rsidRDefault="0038002B" w:rsidP="002A5F39">
            <w:pPr>
              <w:jc w:val="center"/>
              <w:rPr>
                <w:sz w:val="20"/>
                <w:szCs w:val="20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Оқытудан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нәтижелер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(ОН)</w:t>
            </w:r>
          </w:p>
        </w:tc>
        <w:tc>
          <w:tcPr>
            <w:tcW w:w="435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8002B" w:rsidRPr="001C4314" w:rsidRDefault="0038002B" w:rsidP="002A5F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4314">
              <w:rPr>
                <w:b/>
                <w:sz w:val="20"/>
                <w:szCs w:val="20"/>
              </w:rPr>
              <w:t>Жетістік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4314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C4314">
              <w:rPr>
                <w:b/>
                <w:sz w:val="20"/>
                <w:szCs w:val="20"/>
              </w:rPr>
              <w:t xml:space="preserve"> (ЖИ)</w:t>
            </w:r>
          </w:p>
          <w:p w:rsidR="0038002B" w:rsidRDefault="0038002B" w:rsidP="002A5F39">
            <w:pPr>
              <w:jc w:val="center"/>
              <w:rPr>
                <w:b/>
                <w:sz w:val="20"/>
                <w:szCs w:val="20"/>
              </w:rPr>
            </w:pPr>
          </w:p>
          <w:p w:rsidR="0038002B" w:rsidRPr="001C4314" w:rsidRDefault="0038002B" w:rsidP="002A5F39">
            <w:pPr>
              <w:jc w:val="center"/>
              <w:rPr>
                <w:sz w:val="20"/>
                <w:szCs w:val="20"/>
              </w:rPr>
            </w:pPr>
          </w:p>
        </w:tc>
      </w:tr>
      <w:tr w:rsidR="0038002B" w:rsidRPr="00973957" w:rsidTr="002A5F39">
        <w:trPr>
          <w:trHeight w:val="699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002B" w:rsidRPr="001C4314" w:rsidRDefault="0038002B" w:rsidP="002A5F3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Студенттерге сандық қаржы саласы бойынша қажетті теориялық және практикалық </w:t>
            </w:r>
            <w:r w:rsidRPr="001C4314">
              <w:rPr>
                <w:sz w:val="20"/>
                <w:szCs w:val="20"/>
                <w:lang w:val="kk-KZ"/>
              </w:rPr>
              <w:t xml:space="preserve">толық біліммен қамтамасыз ету, сондай-ақ пән бойынша ғылыми және практикалық </w:t>
            </w:r>
          </w:p>
          <w:p w:rsidR="0038002B" w:rsidRPr="001C4314" w:rsidRDefault="0038002B" w:rsidP="002A5F3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жүйесін қалыптастыру</w:t>
            </w:r>
          </w:p>
          <w:p w:rsidR="0038002B" w:rsidRPr="001C4314" w:rsidRDefault="0038002B" w:rsidP="002A5F39">
            <w:pPr>
              <w:rPr>
                <w:sz w:val="20"/>
                <w:szCs w:val="20"/>
                <w:lang w:val="kk-KZ"/>
              </w:rPr>
            </w:pPr>
          </w:p>
          <w:p w:rsidR="0038002B" w:rsidRPr="001C4314" w:rsidRDefault="0038002B" w:rsidP="002A5F39">
            <w:pPr>
              <w:rPr>
                <w:sz w:val="20"/>
                <w:szCs w:val="20"/>
                <w:lang w:val="kk-KZ"/>
              </w:rPr>
            </w:pPr>
          </w:p>
          <w:p w:rsidR="0038002B" w:rsidRPr="001C4314" w:rsidRDefault="0038002B" w:rsidP="002A5F39">
            <w:pPr>
              <w:rPr>
                <w:sz w:val="20"/>
                <w:szCs w:val="20"/>
                <w:lang w:val="kk-KZ"/>
              </w:rPr>
            </w:pPr>
          </w:p>
          <w:p w:rsidR="0038002B" w:rsidRPr="001C4314" w:rsidRDefault="0038002B" w:rsidP="002A5F39">
            <w:pPr>
              <w:rPr>
                <w:sz w:val="20"/>
                <w:szCs w:val="20"/>
                <w:lang w:val="kk-KZ"/>
              </w:rPr>
            </w:pPr>
          </w:p>
          <w:p w:rsidR="0038002B" w:rsidRPr="001C4314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002B" w:rsidRPr="00684C1A" w:rsidRDefault="0038002B" w:rsidP="002A5F39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684C1A">
              <w:rPr>
                <w:rFonts w:ascii="Times New Roman" w:hAnsi="Times New Roman"/>
                <w:lang w:val="kk-KZ"/>
              </w:rPr>
              <w:t>Пәнді оқу нәтижесінде білім алушы келесілерге қабілетті болады:</w:t>
            </w:r>
          </w:p>
          <w:p w:rsidR="0038002B" w:rsidRPr="00684C1A" w:rsidRDefault="0038002B" w:rsidP="002A5F39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</w:p>
          <w:p w:rsidR="0038002B" w:rsidRPr="00684C1A" w:rsidRDefault="0038002B" w:rsidP="002A5F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b/>
                <w:sz w:val="20"/>
                <w:szCs w:val="20"/>
                <w:lang w:val="kk-KZ"/>
              </w:rPr>
              <w:t xml:space="preserve">ОН 1 – </w:t>
            </w:r>
            <w:r w:rsidRPr="00684C1A">
              <w:rPr>
                <w:sz w:val="20"/>
                <w:szCs w:val="20"/>
                <w:lang w:val="kk-KZ"/>
              </w:rPr>
              <w:t>Сандық қаржы және оның атқаратын қызметтерінің ұйымдастырылу саласында алған теориялық білімдерін қамтамасыз ету</w:t>
            </w:r>
          </w:p>
          <w:p w:rsidR="0038002B" w:rsidRPr="00684C1A" w:rsidRDefault="0038002B" w:rsidP="002A5F39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b/>
                <w:sz w:val="20"/>
                <w:szCs w:val="20"/>
                <w:lang w:val="kk-KZ"/>
              </w:rPr>
              <w:t xml:space="preserve">ОН 2 – </w:t>
            </w:r>
            <w:r>
              <w:rPr>
                <w:sz w:val="20"/>
                <w:szCs w:val="20"/>
                <w:lang w:val="kk-KZ"/>
              </w:rPr>
              <w:t xml:space="preserve">Сандық қаржы </w:t>
            </w:r>
            <w:r w:rsidRPr="00684C1A">
              <w:rPr>
                <w:sz w:val="20"/>
                <w:szCs w:val="20"/>
                <w:lang w:val="kk-KZ"/>
              </w:rPr>
              <w:t>және қаржы нарығы курстары арасындағы байланыс пен жалпы құрылымын меңгеру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8002B" w:rsidRPr="00684C1A" w:rsidRDefault="0038002B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b/>
                <w:sz w:val="20"/>
                <w:szCs w:val="20"/>
                <w:lang w:val="kk-KZ"/>
              </w:rPr>
              <w:t xml:space="preserve">ОН 3 – </w:t>
            </w:r>
            <w:r w:rsidRPr="00684C1A">
              <w:rPr>
                <w:sz w:val="20"/>
                <w:szCs w:val="20"/>
                <w:lang w:val="kk-KZ"/>
              </w:rPr>
              <w:t>Қазақстанда сандық қаржының  қалыптасуы мен пайда болу принциптерін, заңдарын,  ережелерін зерделеу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b/>
                <w:sz w:val="20"/>
                <w:szCs w:val="20"/>
                <w:lang w:val="kk-KZ"/>
              </w:rPr>
              <w:t xml:space="preserve">ОН 4 – </w:t>
            </w:r>
            <w:r w:rsidRPr="00684C1A">
              <w:rPr>
                <w:sz w:val="20"/>
                <w:szCs w:val="20"/>
                <w:lang w:val="kk-KZ"/>
              </w:rPr>
              <w:t>Сандық қаржы бойынша оның мазмұнын түсіну және жаңа білімді қамту</w:t>
            </w:r>
          </w:p>
          <w:p w:rsidR="0038002B" w:rsidRPr="00684C1A" w:rsidRDefault="0038002B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84C1A">
              <w:rPr>
                <w:b/>
                <w:sz w:val="20"/>
                <w:szCs w:val="20"/>
                <w:lang w:val="kk-KZ"/>
              </w:rPr>
              <w:t xml:space="preserve">ОН 5 – </w:t>
            </w:r>
            <w:r w:rsidRPr="00684C1A">
              <w:rPr>
                <w:sz w:val="20"/>
                <w:szCs w:val="20"/>
                <w:lang w:val="kk-KZ"/>
              </w:rPr>
              <w:t>Сандық қаржының қалыптасуы мен дамуын анықтау</w:t>
            </w:r>
          </w:p>
          <w:p w:rsidR="0038002B" w:rsidRPr="00684C1A" w:rsidRDefault="0038002B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002B" w:rsidRPr="00684C1A" w:rsidRDefault="0038002B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002B" w:rsidRPr="00684C1A" w:rsidRDefault="0038002B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b/>
                <w:sz w:val="20"/>
                <w:szCs w:val="20"/>
                <w:lang w:val="kk-KZ"/>
              </w:rPr>
              <w:lastRenderedPageBreak/>
              <w:t xml:space="preserve">ОН 6 </w:t>
            </w:r>
            <w:r w:rsidRPr="00684C1A">
              <w:rPr>
                <w:sz w:val="20"/>
                <w:szCs w:val="20"/>
                <w:lang w:val="kk-KZ"/>
              </w:rPr>
              <w:t>– Халықаралық сандық қаржының  қызметтерін айқындау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lastRenderedPageBreak/>
              <w:t>Пәнді оқу процесінде білім алушы келесі жетістіктерге ие болу керек: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 xml:space="preserve">ЖИ 1.1. – Сандық </w:t>
            </w:r>
            <w:r>
              <w:rPr>
                <w:sz w:val="20"/>
                <w:szCs w:val="20"/>
                <w:lang w:val="kk-KZ"/>
              </w:rPr>
              <w:t>қаржының</w:t>
            </w:r>
            <w:r w:rsidRPr="00684C1A">
              <w:rPr>
                <w:sz w:val="20"/>
                <w:szCs w:val="20"/>
                <w:lang w:val="kk-KZ"/>
              </w:rPr>
              <w:t xml:space="preserve"> теориялық негіздерін білу;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2</w:t>
            </w:r>
            <w:r w:rsidRPr="00684C1A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kk-KZ"/>
              </w:rPr>
              <w:t xml:space="preserve">Сандық қаржының маңыздылығын және </w:t>
            </w:r>
            <w:r w:rsidRPr="00684C1A">
              <w:rPr>
                <w:sz w:val="20"/>
                <w:szCs w:val="20"/>
                <w:lang w:val="kk-KZ"/>
              </w:rPr>
              <w:t xml:space="preserve">қажеттілігін </w:t>
            </w:r>
            <w:r>
              <w:rPr>
                <w:sz w:val="20"/>
                <w:szCs w:val="20"/>
                <w:lang w:val="kk-KZ"/>
              </w:rPr>
              <w:t>ұғыну</w:t>
            </w:r>
            <w:r w:rsidRPr="00684C1A">
              <w:rPr>
                <w:sz w:val="20"/>
                <w:szCs w:val="20"/>
                <w:lang w:val="kk-KZ"/>
              </w:rPr>
              <w:t>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3</w:t>
            </w:r>
            <w:r w:rsidRPr="00684C1A">
              <w:rPr>
                <w:sz w:val="20"/>
                <w:szCs w:val="20"/>
                <w:lang w:val="kk-KZ"/>
              </w:rPr>
              <w:t xml:space="preserve">. – Сандық </w:t>
            </w:r>
            <w:r>
              <w:rPr>
                <w:sz w:val="20"/>
                <w:szCs w:val="20"/>
                <w:lang w:val="kk-KZ"/>
              </w:rPr>
              <w:t>қаржының</w:t>
            </w:r>
            <w:r w:rsidRPr="00684C1A">
              <w:rPr>
                <w:sz w:val="20"/>
                <w:szCs w:val="20"/>
                <w:lang w:val="kk-KZ"/>
              </w:rPr>
              <w:t xml:space="preserve"> қызмет ету негізін және </w:t>
            </w:r>
            <w:r>
              <w:rPr>
                <w:sz w:val="20"/>
                <w:szCs w:val="20"/>
                <w:lang w:val="kk-KZ"/>
              </w:rPr>
              <w:t>ерекшеліктерін</w:t>
            </w:r>
            <w:r w:rsidRPr="00684C1A">
              <w:rPr>
                <w:sz w:val="20"/>
                <w:szCs w:val="20"/>
                <w:lang w:val="kk-KZ"/>
              </w:rPr>
              <w:t xml:space="preserve"> меңгеру; 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 xml:space="preserve">ЖИ 2.1. – </w:t>
            </w:r>
            <w:r>
              <w:rPr>
                <w:sz w:val="20"/>
                <w:szCs w:val="20"/>
                <w:lang w:val="kk-KZ"/>
              </w:rPr>
              <w:t>Төлем жүйесіндегі технологияларды</w:t>
            </w:r>
            <w:r w:rsidRPr="00684C1A">
              <w:rPr>
                <w:sz w:val="20"/>
                <w:szCs w:val="20"/>
                <w:lang w:val="kk-KZ"/>
              </w:rPr>
              <w:t xml:space="preserve"> ұйымдастыруды игеру;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 xml:space="preserve">ЖИ 2.2. – </w:t>
            </w:r>
            <w:r>
              <w:rPr>
                <w:sz w:val="20"/>
                <w:szCs w:val="20"/>
                <w:lang w:val="kk-KZ"/>
              </w:rPr>
              <w:t>Электронды бюджеттің қалыптасу жағдайлар</w:t>
            </w:r>
            <w:r w:rsidRPr="00684C1A"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684C1A">
              <w:rPr>
                <w:sz w:val="20"/>
                <w:szCs w:val="20"/>
                <w:lang w:val="kk-KZ"/>
              </w:rPr>
              <w:t xml:space="preserve"> зерттеп, түсіну;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 xml:space="preserve">ЖИ 2.3. – </w:t>
            </w:r>
            <w:r>
              <w:rPr>
                <w:sz w:val="20"/>
                <w:szCs w:val="20"/>
                <w:lang w:val="kk-KZ"/>
              </w:rPr>
              <w:t xml:space="preserve">Электронды төлем жүйелерін зерттеу, оған </w:t>
            </w:r>
            <w:r w:rsidRPr="00684C1A">
              <w:rPr>
                <w:sz w:val="20"/>
                <w:szCs w:val="20"/>
                <w:lang w:val="kk-KZ"/>
              </w:rPr>
              <w:t>ұсыныстар жасауға бейімделу;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 xml:space="preserve">ЖИ 3.1. – </w:t>
            </w:r>
            <w:r w:rsidRPr="00684C1A">
              <w:rPr>
                <w:sz w:val="20"/>
                <w:szCs w:val="20"/>
                <w:lang w:val="kk-KZ" w:bidi="ar-EG"/>
              </w:rPr>
              <w:t>Интернет-эквайринг</w:t>
            </w:r>
            <w:r>
              <w:rPr>
                <w:sz w:val="20"/>
                <w:szCs w:val="20"/>
                <w:lang w:val="kk-KZ" w:bidi="ar-EG"/>
              </w:rPr>
              <w:t>тің</w:t>
            </w:r>
            <w:r w:rsidRPr="00684C1A">
              <w:rPr>
                <w:sz w:val="20"/>
                <w:szCs w:val="20"/>
                <w:lang w:val="kk-KZ"/>
              </w:rPr>
              <w:t xml:space="preserve"> э</w:t>
            </w:r>
            <w:proofErr w:type="spellStart"/>
            <w:r w:rsidRPr="00684C1A">
              <w:rPr>
                <w:sz w:val="20"/>
                <w:szCs w:val="20"/>
              </w:rPr>
              <w:t>кономи</w:t>
            </w:r>
            <w:proofErr w:type="spellEnd"/>
            <w:r w:rsidRPr="00684C1A">
              <w:rPr>
                <w:sz w:val="20"/>
                <w:szCs w:val="20"/>
                <w:lang w:val="kk-KZ"/>
              </w:rPr>
              <w:t>калық мәнін білу;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 xml:space="preserve">ЖИ 3.2. – </w:t>
            </w:r>
            <w:r>
              <w:rPr>
                <w:sz w:val="20"/>
                <w:szCs w:val="20"/>
                <w:lang w:val="kk-KZ"/>
              </w:rPr>
              <w:t>Криптовалютаның жүзеге асырылуын</w:t>
            </w:r>
            <w:r w:rsidRPr="00684C1A">
              <w:rPr>
                <w:sz w:val="20"/>
                <w:szCs w:val="20"/>
                <w:lang w:val="kk-KZ"/>
              </w:rPr>
              <w:t xml:space="preserve"> зерттеу;</w:t>
            </w:r>
          </w:p>
          <w:p w:rsidR="0038002B" w:rsidRDefault="0038002B" w:rsidP="002A5F3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38002B" w:rsidRPr="00684C1A" w:rsidRDefault="0038002B" w:rsidP="002A5F3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84C1A">
              <w:rPr>
                <w:bCs/>
                <w:sz w:val="20"/>
                <w:szCs w:val="20"/>
                <w:lang w:val="kk-KZ"/>
              </w:rPr>
              <w:t xml:space="preserve">ЖИ 4.1. </w:t>
            </w:r>
            <w:r w:rsidRPr="00684C1A">
              <w:rPr>
                <w:sz w:val="20"/>
                <w:szCs w:val="20"/>
                <w:lang w:val="kk-KZ"/>
              </w:rPr>
              <w:t xml:space="preserve">– </w:t>
            </w:r>
            <w:r>
              <w:rPr>
                <w:sz w:val="20"/>
                <w:szCs w:val="20"/>
                <w:lang w:val="kk-KZ"/>
              </w:rPr>
              <w:t>Сандық қаржының мемлекеттік</w:t>
            </w:r>
            <w:r w:rsidRPr="00684C1A">
              <w:rPr>
                <w:sz w:val="20"/>
                <w:szCs w:val="20"/>
                <w:lang w:val="kk-KZ"/>
              </w:rPr>
              <w:t xml:space="preserve"> қамтамасыз етілуін игеру; </w:t>
            </w:r>
          </w:p>
          <w:p w:rsidR="0038002B" w:rsidRPr="00684C1A" w:rsidRDefault="0038002B" w:rsidP="002A5F3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84C1A">
              <w:rPr>
                <w:bCs/>
                <w:sz w:val="20"/>
                <w:szCs w:val="20"/>
                <w:lang w:val="kk-KZ"/>
              </w:rPr>
              <w:t xml:space="preserve">ЖИ 4.2. </w:t>
            </w:r>
            <w:r w:rsidRPr="00684C1A">
              <w:rPr>
                <w:sz w:val="20"/>
                <w:szCs w:val="20"/>
                <w:lang w:val="kk-KZ"/>
              </w:rPr>
              <w:t>– Қазақстанда</w:t>
            </w:r>
            <w:r>
              <w:rPr>
                <w:sz w:val="20"/>
                <w:szCs w:val="20"/>
                <w:lang w:val="kk-KZ"/>
              </w:rPr>
              <w:t>ғы сандық қаржының</w:t>
            </w:r>
            <w:r w:rsidRPr="00684C1A">
              <w:rPr>
                <w:sz w:val="20"/>
                <w:szCs w:val="20"/>
                <w:lang w:val="kk-KZ"/>
              </w:rPr>
              <w:t xml:space="preserve"> жағдайына талдау жасай алу</w:t>
            </w:r>
            <w:r w:rsidRPr="00684C1A">
              <w:rPr>
                <w:bCs/>
                <w:sz w:val="20"/>
                <w:szCs w:val="20"/>
                <w:lang w:val="kk-KZ"/>
              </w:rPr>
              <w:t>;</w:t>
            </w:r>
          </w:p>
          <w:p w:rsidR="0038002B" w:rsidRPr="00684C1A" w:rsidRDefault="0038002B" w:rsidP="002A5F3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84C1A">
              <w:rPr>
                <w:bCs/>
                <w:sz w:val="20"/>
                <w:szCs w:val="20"/>
                <w:lang w:val="kk-KZ"/>
              </w:rPr>
              <w:t xml:space="preserve">ЖИ 5.1. </w:t>
            </w:r>
            <w:r w:rsidRPr="00684C1A">
              <w:rPr>
                <w:sz w:val="20"/>
                <w:szCs w:val="20"/>
                <w:lang w:val="kk-KZ"/>
              </w:rPr>
              <w:t>–</w:t>
            </w:r>
            <w:r w:rsidRPr="00684C1A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Сандық технологиялардың</w:t>
            </w:r>
            <w:r w:rsidRPr="00684C1A">
              <w:rPr>
                <w:bCs/>
                <w:sz w:val="20"/>
                <w:szCs w:val="20"/>
                <w:lang w:val="kk-KZ"/>
              </w:rPr>
              <w:t xml:space="preserve"> қызмет ету ерекшеліктерін түсіну;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>ЖИ 5.1. –</w:t>
            </w:r>
            <w:r>
              <w:rPr>
                <w:sz w:val="20"/>
                <w:szCs w:val="20"/>
                <w:lang w:val="kk-KZ"/>
              </w:rPr>
              <w:t xml:space="preserve"> Сандық технологиялардың ерекшеліктері мен артықшылықтарын түсіну</w:t>
            </w:r>
            <w:r w:rsidRPr="00684C1A">
              <w:rPr>
                <w:sz w:val="20"/>
                <w:szCs w:val="20"/>
                <w:lang w:val="kk-KZ"/>
              </w:rPr>
              <w:t>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>ЖИ 5.2. – Б</w:t>
            </w:r>
            <w:r>
              <w:rPr>
                <w:sz w:val="20"/>
                <w:szCs w:val="20"/>
                <w:lang w:val="kk-KZ"/>
              </w:rPr>
              <w:t xml:space="preserve">юджеттік жоспарлауға </w:t>
            </w:r>
            <w:r w:rsidRPr="00684C1A">
              <w:rPr>
                <w:sz w:val="20"/>
                <w:szCs w:val="20"/>
                <w:lang w:val="kk-KZ"/>
              </w:rPr>
              <w:t>талдау жасай алу;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>ЖИ 6.1. –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84C1A">
              <w:rPr>
                <w:spacing w:val="-1"/>
                <w:sz w:val="20"/>
                <w:szCs w:val="20"/>
                <w:lang w:val="kk-KZ"/>
              </w:rPr>
              <w:t xml:space="preserve">Қазақстандағы </w:t>
            </w:r>
            <w:r>
              <w:rPr>
                <w:spacing w:val="-1"/>
                <w:sz w:val="20"/>
                <w:szCs w:val="20"/>
                <w:lang w:val="kk-KZ"/>
              </w:rPr>
              <w:t>электронды экономиканың</w:t>
            </w:r>
            <w:r w:rsidRPr="00684C1A">
              <w:rPr>
                <w:spacing w:val="-1"/>
                <w:sz w:val="20"/>
                <w:szCs w:val="20"/>
                <w:lang w:val="kk-KZ"/>
              </w:rPr>
              <w:t xml:space="preserve"> қамтамасыз етілуін игеру</w:t>
            </w:r>
            <w:r w:rsidRPr="00684C1A">
              <w:rPr>
                <w:sz w:val="20"/>
                <w:szCs w:val="20"/>
                <w:lang w:val="kk-KZ"/>
              </w:rPr>
              <w:t>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lastRenderedPageBreak/>
              <w:t xml:space="preserve">ЖИ 6.2. – </w:t>
            </w:r>
            <w:r>
              <w:rPr>
                <w:sz w:val="20"/>
                <w:szCs w:val="20"/>
                <w:lang w:val="kk-KZ"/>
              </w:rPr>
              <w:t xml:space="preserve">Қазақстандағы автоматтандырылған жүйеснің </w:t>
            </w:r>
            <w:r w:rsidRPr="00684C1A">
              <w:rPr>
                <w:sz w:val="20"/>
                <w:szCs w:val="20"/>
                <w:lang w:val="kk-KZ"/>
              </w:rPr>
              <w:t>жүзеге асыруға қатысты талдамалық құралдар</w:t>
            </w:r>
            <w:r>
              <w:rPr>
                <w:sz w:val="20"/>
                <w:szCs w:val="20"/>
                <w:lang w:val="kk-KZ"/>
              </w:rPr>
              <w:t>ын</w:t>
            </w:r>
            <w:r w:rsidRPr="00684C1A">
              <w:rPr>
                <w:sz w:val="20"/>
                <w:szCs w:val="20"/>
                <w:lang w:val="kk-KZ"/>
              </w:rPr>
              <w:t xml:space="preserve"> қолдана білу;</w:t>
            </w:r>
          </w:p>
          <w:p w:rsidR="0038002B" w:rsidRPr="00684C1A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 xml:space="preserve">ЖИ 6.3. – </w:t>
            </w:r>
            <w:r>
              <w:rPr>
                <w:sz w:val="20"/>
                <w:szCs w:val="20"/>
                <w:lang w:val="kk-KZ"/>
              </w:rPr>
              <w:t>Сандық қаржының</w:t>
            </w:r>
            <w:r w:rsidRPr="00684C1A">
              <w:rPr>
                <w:sz w:val="20"/>
                <w:szCs w:val="20"/>
                <w:lang w:val="kk-KZ"/>
              </w:rPr>
              <w:t xml:space="preserve"> қызметін одан әрі жүзеге асыра отырып, дамыту бағыттарын болжау алу.</w:t>
            </w:r>
          </w:p>
        </w:tc>
      </w:tr>
      <w:tr w:rsidR="0038002B" w:rsidRPr="00456595" w:rsidTr="002A5F39">
        <w:trPr>
          <w:trHeight w:val="77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002B" w:rsidRPr="00D2667B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D2667B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8002B" w:rsidRPr="00684C1A" w:rsidRDefault="0038002B" w:rsidP="002A5F3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Қаржы</w:t>
            </w:r>
            <w:r w:rsidRPr="00684C1A">
              <w:rPr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684C1A">
              <w:rPr>
                <w:sz w:val="20"/>
                <w:szCs w:val="20"/>
                <w:lang w:val="kk-KZ"/>
              </w:rPr>
              <w:t xml:space="preserve">Қаржы нарығы </w:t>
            </w:r>
          </w:p>
        </w:tc>
      </w:tr>
      <w:tr w:rsidR="0038002B" w:rsidRPr="00456595" w:rsidTr="002A5F39">
        <w:trPr>
          <w:trHeight w:val="77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002B" w:rsidRPr="00D2667B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D2667B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8002B" w:rsidRPr="00684C1A" w:rsidRDefault="0038002B" w:rsidP="002A5F3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Инновациялық қаржылық өнімдер</w:t>
            </w:r>
          </w:p>
        </w:tc>
      </w:tr>
      <w:tr w:rsidR="0038002B" w:rsidRPr="00456595" w:rsidTr="002A5F39">
        <w:trPr>
          <w:trHeight w:val="699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002B" w:rsidRPr="00D2667B" w:rsidRDefault="0038002B" w:rsidP="002A5F39">
            <w:pPr>
              <w:rPr>
                <w:b/>
                <w:sz w:val="20"/>
                <w:szCs w:val="20"/>
                <w:lang w:val="kk-KZ"/>
              </w:rPr>
            </w:pPr>
            <w:r w:rsidRPr="00D2667B">
              <w:rPr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8002B" w:rsidRPr="00D2667B" w:rsidRDefault="0038002B" w:rsidP="002A5F3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2667B">
              <w:rPr>
                <w:b/>
                <w:bCs/>
                <w:sz w:val="20"/>
                <w:szCs w:val="20"/>
                <w:lang w:val="kk-KZ"/>
              </w:rPr>
              <w:t>Әдебиеттер тізімі:</w:t>
            </w:r>
          </w:p>
          <w:p w:rsidR="0038002B" w:rsidRPr="00044D5D" w:rsidRDefault="0038002B" w:rsidP="0038002B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proofErr w:type="spellStart"/>
            <w:r w:rsidRPr="00044D5D">
              <w:rPr>
                <w:sz w:val="20"/>
                <w:szCs w:val="20"/>
              </w:rPr>
              <w:t>Сыздықова</w:t>
            </w:r>
            <w:proofErr w:type="spellEnd"/>
            <w:r w:rsidRPr="00044D5D">
              <w:rPr>
                <w:sz w:val="20"/>
                <w:szCs w:val="20"/>
              </w:rPr>
              <w:t xml:space="preserve"> А.О., </w:t>
            </w:r>
            <w:proofErr w:type="spellStart"/>
            <w:r w:rsidRPr="00044D5D">
              <w:rPr>
                <w:sz w:val="20"/>
                <w:szCs w:val="20"/>
              </w:rPr>
              <w:t>Азретбергенова</w:t>
            </w:r>
            <w:proofErr w:type="spellEnd"/>
            <w:r w:rsidRPr="00044D5D">
              <w:rPr>
                <w:sz w:val="20"/>
                <w:szCs w:val="20"/>
              </w:rPr>
              <w:t xml:space="preserve"> Г.Ж. </w:t>
            </w:r>
            <w:proofErr w:type="spellStart"/>
            <w:r w:rsidRPr="00044D5D">
              <w:rPr>
                <w:sz w:val="20"/>
                <w:szCs w:val="20"/>
              </w:rPr>
              <w:t>Қаржылық</w:t>
            </w:r>
            <w:proofErr w:type="spellEnd"/>
            <w:r w:rsidRPr="00044D5D">
              <w:rPr>
                <w:sz w:val="20"/>
                <w:szCs w:val="20"/>
              </w:rPr>
              <w:t xml:space="preserve"> </w:t>
            </w:r>
            <w:proofErr w:type="spellStart"/>
            <w:r w:rsidRPr="00044D5D">
              <w:rPr>
                <w:sz w:val="20"/>
                <w:szCs w:val="20"/>
              </w:rPr>
              <w:t>технологиялар</w:t>
            </w:r>
            <w:proofErr w:type="spellEnd"/>
            <w:r w:rsidRPr="00044D5D">
              <w:rPr>
                <w:sz w:val="20"/>
                <w:szCs w:val="20"/>
              </w:rPr>
              <w:t xml:space="preserve">. </w:t>
            </w:r>
            <w:proofErr w:type="spellStart"/>
            <w:r w:rsidRPr="00044D5D">
              <w:rPr>
                <w:sz w:val="20"/>
                <w:szCs w:val="20"/>
              </w:rPr>
              <w:t>Оқу</w:t>
            </w:r>
            <w:proofErr w:type="spellEnd"/>
            <w:r w:rsidRPr="00044D5D">
              <w:rPr>
                <w:sz w:val="20"/>
                <w:szCs w:val="20"/>
              </w:rPr>
              <w:t xml:space="preserve"> </w:t>
            </w:r>
            <w:proofErr w:type="spellStart"/>
            <w:r w:rsidRPr="00044D5D">
              <w:rPr>
                <w:sz w:val="20"/>
                <w:szCs w:val="20"/>
              </w:rPr>
              <w:t>құралы</w:t>
            </w:r>
            <w:proofErr w:type="spellEnd"/>
            <w:r w:rsidRPr="00044D5D">
              <w:rPr>
                <w:sz w:val="20"/>
                <w:szCs w:val="20"/>
              </w:rPr>
              <w:t xml:space="preserve">. </w:t>
            </w:r>
            <w:proofErr w:type="spellStart"/>
            <w:r w:rsidRPr="00044D5D">
              <w:rPr>
                <w:sz w:val="20"/>
                <w:szCs w:val="20"/>
              </w:rPr>
              <w:t>Түркістан</w:t>
            </w:r>
            <w:proofErr w:type="spellEnd"/>
            <w:r w:rsidRPr="00044D5D">
              <w:rPr>
                <w:sz w:val="20"/>
                <w:szCs w:val="20"/>
              </w:rPr>
              <w:t xml:space="preserve">, 2021 </w:t>
            </w:r>
          </w:p>
          <w:p w:rsidR="0038002B" w:rsidRPr="00044D5D" w:rsidRDefault="0038002B" w:rsidP="0038002B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proofErr w:type="spellStart"/>
            <w:r w:rsidRPr="00044D5D">
              <w:rPr>
                <w:sz w:val="20"/>
                <w:szCs w:val="20"/>
              </w:rPr>
              <w:t>Аюпов</w:t>
            </w:r>
            <w:proofErr w:type="spellEnd"/>
            <w:r w:rsidRPr="00044D5D">
              <w:rPr>
                <w:sz w:val="20"/>
                <w:szCs w:val="20"/>
              </w:rPr>
              <w:t xml:space="preserve"> А.А. Конструирование и реализация инновационных финансовых продуктов / А.А. </w:t>
            </w:r>
            <w:proofErr w:type="spellStart"/>
            <w:r w:rsidRPr="00044D5D">
              <w:rPr>
                <w:sz w:val="20"/>
                <w:szCs w:val="20"/>
              </w:rPr>
              <w:t>Аюпов</w:t>
            </w:r>
            <w:proofErr w:type="spellEnd"/>
            <w:r w:rsidRPr="00044D5D">
              <w:rPr>
                <w:sz w:val="20"/>
                <w:szCs w:val="20"/>
              </w:rPr>
              <w:t xml:space="preserve">. – М.: NOTA BENE, 2007. – 220 с. </w:t>
            </w:r>
          </w:p>
          <w:p w:rsidR="0038002B" w:rsidRPr="00044D5D" w:rsidRDefault="0038002B" w:rsidP="0038002B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044D5D">
              <w:rPr>
                <w:sz w:val="20"/>
                <w:szCs w:val="20"/>
              </w:rPr>
              <w:t xml:space="preserve">Инновации на финансовых рынках [Текст]: </w:t>
            </w:r>
            <w:proofErr w:type="spellStart"/>
            <w:r w:rsidRPr="00044D5D">
              <w:rPr>
                <w:sz w:val="20"/>
                <w:szCs w:val="20"/>
              </w:rPr>
              <w:t>коллект</w:t>
            </w:r>
            <w:proofErr w:type="spellEnd"/>
            <w:r w:rsidRPr="00044D5D">
              <w:rPr>
                <w:sz w:val="20"/>
                <w:szCs w:val="20"/>
              </w:rPr>
              <w:t xml:space="preserve">. </w:t>
            </w:r>
            <w:proofErr w:type="spellStart"/>
            <w:r w:rsidRPr="00044D5D">
              <w:rPr>
                <w:sz w:val="20"/>
                <w:szCs w:val="20"/>
              </w:rPr>
              <w:t>моногр</w:t>
            </w:r>
            <w:proofErr w:type="spellEnd"/>
            <w:r w:rsidRPr="00044D5D">
              <w:rPr>
                <w:sz w:val="20"/>
                <w:szCs w:val="20"/>
              </w:rPr>
              <w:t xml:space="preserve">. / под науч. ред. Н.И. </w:t>
            </w:r>
            <w:proofErr w:type="spellStart"/>
            <w:r w:rsidRPr="00044D5D">
              <w:rPr>
                <w:sz w:val="20"/>
                <w:szCs w:val="20"/>
              </w:rPr>
              <w:t>Берзона</w:t>
            </w:r>
            <w:proofErr w:type="spellEnd"/>
            <w:r w:rsidRPr="00044D5D">
              <w:rPr>
                <w:sz w:val="20"/>
                <w:szCs w:val="20"/>
              </w:rPr>
              <w:t xml:space="preserve">, Т. В. Тепловой; Нац. </w:t>
            </w:r>
            <w:proofErr w:type="spellStart"/>
            <w:r w:rsidRPr="00044D5D">
              <w:rPr>
                <w:sz w:val="20"/>
                <w:szCs w:val="20"/>
              </w:rPr>
              <w:t>исслед</w:t>
            </w:r>
            <w:proofErr w:type="spellEnd"/>
            <w:r w:rsidRPr="00044D5D">
              <w:rPr>
                <w:sz w:val="20"/>
                <w:szCs w:val="20"/>
              </w:rPr>
              <w:t xml:space="preserve">. ун-т «Высшая школа экономики», ф-т экономики, кафедра фондового рынка и рынка инвестиций. – М.: Изд. дом Высшей школы экономики, 2013. – 420 с. </w:t>
            </w:r>
          </w:p>
          <w:p w:rsidR="0038002B" w:rsidRPr="00044D5D" w:rsidRDefault="0038002B" w:rsidP="0038002B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044D5D">
              <w:rPr>
                <w:sz w:val="20"/>
                <w:szCs w:val="20"/>
              </w:rPr>
              <w:t xml:space="preserve">Экономика инноваций: Учебное пособие. – М.: Экономический факультет МГУ имени М.В. Ломоносова, 2016. – 311 с. </w:t>
            </w:r>
          </w:p>
          <w:p w:rsidR="0038002B" w:rsidRPr="00044D5D" w:rsidRDefault="0038002B" w:rsidP="0038002B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044D5D">
              <w:rPr>
                <w:sz w:val="20"/>
                <w:szCs w:val="20"/>
              </w:rPr>
              <w:t>Инновационный менеджмент: Учебник для вузов</w:t>
            </w:r>
            <w:proofErr w:type="gramStart"/>
            <w:r w:rsidRPr="00044D5D">
              <w:rPr>
                <w:sz w:val="20"/>
                <w:szCs w:val="20"/>
              </w:rPr>
              <w:t xml:space="preserve"> / П</w:t>
            </w:r>
            <w:proofErr w:type="gramEnd"/>
            <w:r w:rsidRPr="00044D5D">
              <w:rPr>
                <w:sz w:val="20"/>
                <w:szCs w:val="20"/>
              </w:rPr>
              <w:t xml:space="preserve">од ред. проф. С.Д. </w:t>
            </w:r>
            <w:proofErr w:type="spellStart"/>
            <w:r w:rsidRPr="00044D5D">
              <w:rPr>
                <w:sz w:val="20"/>
                <w:szCs w:val="20"/>
              </w:rPr>
              <w:t>Ильенковой</w:t>
            </w:r>
            <w:proofErr w:type="spellEnd"/>
            <w:r w:rsidRPr="00044D5D">
              <w:rPr>
                <w:sz w:val="20"/>
                <w:szCs w:val="20"/>
              </w:rPr>
              <w:t xml:space="preserve">. – 2-е изд., </w:t>
            </w:r>
            <w:proofErr w:type="spellStart"/>
            <w:r w:rsidRPr="00044D5D">
              <w:rPr>
                <w:sz w:val="20"/>
                <w:szCs w:val="20"/>
              </w:rPr>
              <w:t>переаб</w:t>
            </w:r>
            <w:proofErr w:type="spellEnd"/>
            <w:r w:rsidRPr="00044D5D">
              <w:rPr>
                <w:sz w:val="20"/>
                <w:szCs w:val="20"/>
              </w:rPr>
              <w:t xml:space="preserve">. и доп. – М.: ЮНИТИ-ДАНА, 2015. – 220 с. </w:t>
            </w:r>
          </w:p>
          <w:p w:rsidR="0038002B" w:rsidRPr="00D2667B" w:rsidRDefault="0038002B" w:rsidP="002A5F39">
            <w:pPr>
              <w:tabs>
                <w:tab w:val="left" w:pos="732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D2667B">
              <w:rPr>
                <w:b/>
                <w:bCs/>
                <w:sz w:val="20"/>
                <w:szCs w:val="20"/>
                <w:lang w:val="kk-KZ"/>
              </w:rPr>
              <w:t>Интернет ресурстар:</w:t>
            </w:r>
          </w:p>
          <w:p w:rsidR="0038002B" w:rsidRPr="00D2667B" w:rsidRDefault="00973957" w:rsidP="0038002B">
            <w:pPr>
              <w:numPr>
                <w:ilvl w:val="0"/>
                <w:numId w:val="14"/>
              </w:numPr>
              <w:tabs>
                <w:tab w:val="left" w:pos="732"/>
              </w:tabs>
              <w:rPr>
                <w:bCs/>
                <w:sz w:val="20"/>
                <w:szCs w:val="20"/>
                <w:lang w:val="kk-KZ"/>
              </w:rPr>
            </w:pPr>
            <w:hyperlink r:id="rId8" w:history="1">
              <w:r w:rsidR="0038002B" w:rsidRPr="00D2667B">
                <w:rPr>
                  <w:rStyle w:val="a7"/>
                  <w:rFonts w:eastAsia="Calibri"/>
                  <w:sz w:val="20"/>
                  <w:szCs w:val="20"/>
                  <w:lang w:val="kk-KZ"/>
                </w:rPr>
                <w:t>http://uchebnik.kz/bankovskoe-delo/</w:t>
              </w:r>
            </w:hyperlink>
            <w:r w:rsidR="0038002B" w:rsidRPr="00D2667B">
              <w:rPr>
                <w:sz w:val="20"/>
                <w:szCs w:val="20"/>
                <w:lang w:val="kk-KZ"/>
              </w:rPr>
              <w:t xml:space="preserve"> </w:t>
            </w:r>
          </w:p>
          <w:p w:rsidR="0038002B" w:rsidRPr="00D2667B" w:rsidRDefault="00973957" w:rsidP="0038002B">
            <w:pPr>
              <w:numPr>
                <w:ilvl w:val="0"/>
                <w:numId w:val="14"/>
              </w:numPr>
              <w:tabs>
                <w:tab w:val="left" w:pos="732"/>
              </w:tabs>
              <w:rPr>
                <w:bCs/>
                <w:sz w:val="20"/>
                <w:szCs w:val="20"/>
                <w:lang w:val="kk-KZ"/>
              </w:rPr>
            </w:pPr>
            <w:hyperlink r:id="rId9" w:tgtFrame="_blank" w:history="1">
              <w:r w:rsidR="0038002B" w:rsidRPr="00D2667B">
                <w:rPr>
                  <w:rStyle w:val="a7"/>
                  <w:rFonts w:eastAsia="Calibri"/>
                  <w:bCs/>
                  <w:sz w:val="20"/>
                  <w:szCs w:val="20"/>
                  <w:lang w:val="kk-KZ"/>
                </w:rPr>
                <w:t>http://www.bankir.ru/</w:t>
              </w:r>
            </w:hyperlink>
            <w:r w:rsidR="0038002B" w:rsidRPr="00D2667B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38002B" w:rsidRPr="00D2667B" w:rsidRDefault="0038002B" w:rsidP="0038002B">
            <w:pPr>
              <w:numPr>
                <w:ilvl w:val="0"/>
                <w:numId w:val="14"/>
              </w:numPr>
              <w:tabs>
                <w:tab w:val="left" w:pos="732"/>
              </w:tabs>
              <w:rPr>
                <w:bCs/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 xml:space="preserve">https://kapital.kz/info/ </w:t>
            </w:r>
          </w:p>
          <w:p w:rsidR="0038002B" w:rsidRPr="00D2667B" w:rsidRDefault="0038002B" w:rsidP="0038002B">
            <w:pPr>
              <w:numPr>
                <w:ilvl w:val="0"/>
                <w:numId w:val="14"/>
              </w:numPr>
              <w:tabs>
                <w:tab w:val="left" w:pos="732"/>
              </w:tabs>
              <w:rPr>
                <w:bCs/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http://anyflip.com/tpgd/qlip/basic</w:t>
            </w:r>
          </w:p>
          <w:p w:rsidR="0038002B" w:rsidRPr="00D2667B" w:rsidRDefault="00973957" w:rsidP="0038002B">
            <w:pPr>
              <w:numPr>
                <w:ilvl w:val="0"/>
                <w:numId w:val="14"/>
              </w:numPr>
              <w:tabs>
                <w:tab w:val="left" w:pos="732"/>
              </w:tabs>
              <w:rPr>
                <w:sz w:val="20"/>
                <w:szCs w:val="20"/>
                <w:lang w:val="kk-KZ"/>
              </w:rPr>
            </w:pPr>
            <w:hyperlink r:id="rId10" w:history="1">
              <w:r w:rsidR="0038002B" w:rsidRPr="00D2667B">
                <w:rPr>
                  <w:rStyle w:val="a7"/>
                  <w:rFonts w:eastAsia="Calibri"/>
                  <w:sz w:val="20"/>
                  <w:szCs w:val="20"/>
                  <w:lang w:val="kk-KZ"/>
                </w:rPr>
                <w:t>https://www.internauka.org</w:t>
              </w:r>
            </w:hyperlink>
            <w:r w:rsidR="0038002B" w:rsidRPr="00D2667B">
              <w:rPr>
                <w:sz w:val="20"/>
                <w:szCs w:val="20"/>
                <w:lang w:val="kk-KZ"/>
              </w:rPr>
              <w:t xml:space="preserve"> </w:t>
            </w:r>
          </w:p>
          <w:p w:rsidR="0038002B" w:rsidRPr="00D2667B" w:rsidRDefault="00973957" w:rsidP="0038002B">
            <w:pPr>
              <w:numPr>
                <w:ilvl w:val="0"/>
                <w:numId w:val="14"/>
              </w:numPr>
              <w:tabs>
                <w:tab w:val="left" w:pos="732"/>
              </w:tabs>
              <w:rPr>
                <w:sz w:val="20"/>
                <w:szCs w:val="20"/>
                <w:lang w:val="kk-KZ"/>
              </w:rPr>
            </w:pPr>
            <w:hyperlink r:id="rId11" w:history="1">
              <w:r w:rsidR="0038002B" w:rsidRPr="00D2667B">
                <w:rPr>
                  <w:rStyle w:val="a7"/>
                  <w:rFonts w:eastAsia="Calibri"/>
                  <w:sz w:val="20"/>
                  <w:szCs w:val="20"/>
                  <w:lang w:val="kk-KZ"/>
                </w:rPr>
                <w:t>https://www.kase.kz</w:t>
              </w:r>
            </w:hyperlink>
            <w:r w:rsidR="0038002B" w:rsidRPr="00D2667B">
              <w:rPr>
                <w:sz w:val="20"/>
                <w:szCs w:val="20"/>
                <w:lang w:val="kk-KZ"/>
              </w:rPr>
              <w:t xml:space="preserve"> </w:t>
            </w:r>
          </w:p>
          <w:p w:rsidR="0038002B" w:rsidRPr="00D2667B" w:rsidRDefault="00973957" w:rsidP="0038002B">
            <w:pPr>
              <w:numPr>
                <w:ilvl w:val="0"/>
                <w:numId w:val="14"/>
              </w:numPr>
              <w:tabs>
                <w:tab w:val="left" w:pos="732"/>
              </w:tabs>
              <w:rPr>
                <w:sz w:val="20"/>
                <w:szCs w:val="20"/>
              </w:rPr>
            </w:pPr>
            <w:hyperlink r:id="rId12" w:history="1">
              <w:r w:rsidR="0038002B" w:rsidRPr="00D2667B">
                <w:rPr>
                  <w:rStyle w:val="a7"/>
                  <w:rFonts w:eastAsia="Calibri"/>
                  <w:sz w:val="20"/>
                  <w:szCs w:val="20"/>
                  <w:lang w:val="kk-KZ"/>
                </w:rPr>
                <w:t>https://www.nationalbank.kz</w:t>
              </w:r>
            </w:hyperlink>
          </w:p>
          <w:p w:rsidR="0038002B" w:rsidRPr="00D2667B" w:rsidRDefault="0038002B" w:rsidP="0038002B">
            <w:pPr>
              <w:numPr>
                <w:ilvl w:val="0"/>
                <w:numId w:val="14"/>
              </w:numPr>
              <w:tabs>
                <w:tab w:val="left" w:pos="732"/>
              </w:tabs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 xml:space="preserve">www.finreg.kz </w:t>
            </w:r>
          </w:p>
        </w:tc>
      </w:tr>
      <w:tr w:rsidR="0038002B" w:rsidRPr="00456595" w:rsidTr="002A5F39">
        <w:trPr>
          <w:trHeight w:val="699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002B" w:rsidRPr="00911E60" w:rsidRDefault="0038002B" w:rsidP="002A5F39">
            <w:pPr>
              <w:rPr>
                <w:b/>
                <w:sz w:val="20"/>
                <w:szCs w:val="20"/>
                <w:lang w:val="kk-KZ"/>
              </w:rPr>
            </w:pPr>
            <w:r w:rsidRPr="00911E60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D2667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911E60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8002B" w:rsidRPr="00B906E8" w:rsidRDefault="0038002B" w:rsidP="002A5F39">
            <w:pPr>
              <w:rPr>
                <w:b/>
                <w:sz w:val="20"/>
                <w:szCs w:val="20"/>
                <w:lang w:val="kk-KZ"/>
              </w:rPr>
            </w:pPr>
            <w:r w:rsidRPr="00B906E8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38002B" w:rsidRPr="00B906E8" w:rsidRDefault="0038002B" w:rsidP="002A5F39">
            <w:pPr>
              <w:rPr>
                <w:sz w:val="20"/>
                <w:szCs w:val="20"/>
                <w:lang w:val="kk-KZ"/>
              </w:rPr>
            </w:pPr>
            <w:r w:rsidRPr="00B906E8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D2667B">
              <w:rPr>
                <w:sz w:val="20"/>
                <w:szCs w:val="20"/>
                <w:lang w:val="kk-KZ"/>
              </w:rPr>
              <w:t>ЖООК</w:t>
            </w:r>
            <w:r w:rsidRPr="00B906E8">
              <w:rPr>
                <w:sz w:val="20"/>
                <w:szCs w:val="20"/>
                <w:lang w:val="kk-KZ"/>
              </w:rPr>
              <w:t>-</w:t>
            </w:r>
            <w:r w:rsidRPr="00D2667B">
              <w:rPr>
                <w:sz w:val="20"/>
                <w:szCs w:val="20"/>
                <w:lang w:val="kk-KZ"/>
              </w:rPr>
              <w:t>қа</w:t>
            </w:r>
            <w:r w:rsidRPr="00B906E8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D2667B">
              <w:rPr>
                <w:sz w:val="20"/>
                <w:szCs w:val="20"/>
                <w:lang w:val="kk-KZ"/>
              </w:rPr>
              <w:t>ь</w:t>
            </w:r>
            <w:r w:rsidRPr="00B906E8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38002B" w:rsidRPr="00B906E8" w:rsidRDefault="0038002B" w:rsidP="002A5F39">
            <w:pPr>
              <w:rPr>
                <w:sz w:val="20"/>
                <w:szCs w:val="20"/>
                <w:lang w:val="kk-KZ"/>
              </w:rPr>
            </w:pPr>
            <w:r w:rsidRPr="00D2667B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B906E8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B906E8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D2667B">
              <w:rPr>
                <w:sz w:val="20"/>
                <w:szCs w:val="20"/>
                <w:lang w:val="kk-KZ"/>
              </w:rPr>
              <w:t>баллдар</w:t>
            </w:r>
            <w:r w:rsidRPr="00B906E8">
              <w:rPr>
                <w:sz w:val="20"/>
                <w:szCs w:val="20"/>
                <w:lang w:val="kk-KZ"/>
              </w:rPr>
              <w:t>ды</w:t>
            </w:r>
            <w:r w:rsidRPr="00D2667B">
              <w:rPr>
                <w:sz w:val="20"/>
                <w:szCs w:val="20"/>
                <w:lang w:val="kk-KZ"/>
              </w:rPr>
              <w:t>ң</w:t>
            </w:r>
            <w:r w:rsidRPr="00B906E8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8002B" w:rsidRPr="00D2667B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D2667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266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D2667B">
              <w:rPr>
                <w:b/>
                <w:sz w:val="20"/>
                <w:szCs w:val="20"/>
              </w:rPr>
              <w:t>:</w:t>
            </w:r>
          </w:p>
          <w:p w:rsidR="0038002B" w:rsidRPr="00D2667B" w:rsidRDefault="0038002B" w:rsidP="0038002B">
            <w:pPr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proofErr w:type="spellStart"/>
            <w:r w:rsidRPr="00D2667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D2667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D2667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D2667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D2667B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D2667B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D2667B">
              <w:rPr>
                <w:bCs/>
                <w:sz w:val="20"/>
                <w:szCs w:val="20"/>
              </w:rPr>
              <w:t>өзіндік</w:t>
            </w:r>
            <w:proofErr w:type="spellEnd"/>
            <w:r w:rsidRPr="00D2667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667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D2667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Cs/>
                <w:sz w:val="20"/>
                <w:szCs w:val="20"/>
              </w:rPr>
              <w:t>сипатта</w:t>
            </w:r>
            <w:proofErr w:type="spellEnd"/>
            <w:r w:rsidRPr="00D2667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Cs/>
                <w:sz w:val="20"/>
                <w:szCs w:val="20"/>
              </w:rPr>
              <w:t>болуы</w:t>
            </w:r>
            <w:proofErr w:type="spellEnd"/>
            <w:r w:rsidRPr="00D2667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Cs/>
                <w:sz w:val="20"/>
                <w:szCs w:val="20"/>
              </w:rPr>
              <w:t>керек</w:t>
            </w:r>
            <w:proofErr w:type="spellEnd"/>
            <w:r w:rsidRPr="00D2667B">
              <w:rPr>
                <w:bCs/>
                <w:sz w:val="20"/>
                <w:szCs w:val="20"/>
              </w:rPr>
              <w:t>.</w:t>
            </w:r>
          </w:p>
          <w:p w:rsidR="0038002B" w:rsidRPr="00D2667B" w:rsidRDefault="0038002B" w:rsidP="0038002B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D2667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002B" w:rsidRPr="00D2667B" w:rsidRDefault="0038002B" w:rsidP="0038002B">
            <w:pPr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D2667B">
              <w:rPr>
                <w:sz w:val="20"/>
                <w:szCs w:val="20"/>
              </w:rPr>
              <w:t>Мүмкіндігі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шектеулі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r w:rsidRPr="00D2667B">
              <w:rPr>
                <w:sz w:val="20"/>
                <w:szCs w:val="20"/>
                <w:lang w:val="kk-KZ"/>
              </w:rPr>
              <w:t>магистантта</w:t>
            </w:r>
            <w:r w:rsidRPr="00D2667B">
              <w:rPr>
                <w:sz w:val="20"/>
                <w:szCs w:val="20"/>
              </w:rPr>
              <w:t xml:space="preserve">р </w:t>
            </w:r>
            <w:hyperlink r:id="rId13" w:history="1">
              <w:r w:rsidRPr="00D2667B">
                <w:rPr>
                  <w:rStyle w:val="a7"/>
                  <w:rFonts w:eastAsia="Calibri"/>
                  <w:sz w:val="20"/>
                  <w:szCs w:val="20"/>
                  <w:lang w:val="kk-KZ"/>
                </w:rPr>
                <w:t>aijan1910</w:t>
              </w:r>
              <w:r w:rsidRPr="00D2667B">
                <w:rPr>
                  <w:rStyle w:val="a7"/>
                  <w:rFonts w:eastAsia="Calibri"/>
                  <w:sz w:val="20"/>
                  <w:szCs w:val="20"/>
                </w:rPr>
                <w:t>@</w:t>
              </w:r>
              <w:proofErr w:type="spellStart"/>
              <w:r w:rsidRPr="00D2667B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gmail</w:t>
              </w:r>
              <w:proofErr w:type="spellEnd"/>
              <w:r w:rsidRPr="00D2667B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Pr="00D2667B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com</w:t>
              </w:r>
            </w:hyperlink>
            <w:r w:rsidRPr="00D2667B">
              <w:rPr>
                <w:sz w:val="20"/>
                <w:szCs w:val="20"/>
                <w:u w:val="single"/>
                <w:lang w:val="kk-KZ"/>
              </w:rPr>
              <w:t>.</w:t>
            </w:r>
            <w:r w:rsidRPr="00D2667B">
              <w:rPr>
                <w:sz w:val="20"/>
                <w:szCs w:val="20"/>
                <w:lang w:val="kk-KZ"/>
              </w:rPr>
              <w:t>е</w:t>
            </w:r>
            <w:r w:rsidRPr="00D2667B">
              <w:rPr>
                <w:sz w:val="20"/>
                <w:szCs w:val="20"/>
              </w:rPr>
              <w:t>-</w:t>
            </w:r>
            <w:proofErr w:type="spellStart"/>
            <w:r w:rsidRPr="00D2667B">
              <w:rPr>
                <w:sz w:val="20"/>
                <w:szCs w:val="20"/>
              </w:rPr>
              <w:t>мекенжай</w:t>
            </w:r>
            <w:proofErr w:type="spellEnd"/>
            <w:r w:rsidRPr="00D2667B">
              <w:rPr>
                <w:sz w:val="20"/>
                <w:szCs w:val="20"/>
                <w:lang w:val="kk-KZ"/>
              </w:rPr>
              <w:t>ы</w:t>
            </w:r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бойынша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консультациялық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көмек</w:t>
            </w:r>
            <w:proofErr w:type="spellEnd"/>
            <w:r w:rsidRPr="00D2667B">
              <w:rPr>
                <w:sz w:val="20"/>
                <w:szCs w:val="20"/>
              </w:rPr>
              <w:t xml:space="preserve"> ала </w:t>
            </w:r>
            <w:proofErr w:type="spellStart"/>
            <w:r w:rsidRPr="00D2667B">
              <w:rPr>
                <w:sz w:val="20"/>
                <w:szCs w:val="20"/>
              </w:rPr>
              <w:t>алады</w:t>
            </w:r>
            <w:proofErr w:type="spellEnd"/>
            <w:r w:rsidRPr="00D2667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8002B" w:rsidRPr="00456595" w:rsidTr="002A5F39">
        <w:trPr>
          <w:trHeight w:val="699"/>
        </w:trPr>
        <w:tc>
          <w:tcPr>
            <w:tcW w:w="2804" w:type="dxa"/>
            <w:gridSpan w:val="2"/>
            <w:tcBorders>
              <w:top w:val="single" w:sz="4" w:space="0" w:color="auto"/>
            </w:tcBorders>
          </w:tcPr>
          <w:p w:rsidR="0038002B" w:rsidRPr="00D2667B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D2667B">
              <w:rPr>
                <w:b/>
                <w:sz w:val="20"/>
                <w:szCs w:val="20"/>
              </w:rPr>
              <w:t>Бағалау</w:t>
            </w:r>
            <w:proofErr w:type="spellEnd"/>
            <w:r w:rsidRPr="00D266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/>
                <w:sz w:val="20"/>
                <w:szCs w:val="20"/>
              </w:rPr>
              <w:t>және</w:t>
            </w:r>
            <w:proofErr w:type="spellEnd"/>
            <w:r w:rsidRPr="00D266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D266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6946" w:type="dxa"/>
            <w:gridSpan w:val="10"/>
            <w:tcBorders>
              <w:top w:val="single" w:sz="4" w:space="0" w:color="auto"/>
            </w:tcBorders>
          </w:tcPr>
          <w:p w:rsidR="0038002B" w:rsidRPr="00D2667B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D2667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D266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/>
                <w:sz w:val="20"/>
                <w:szCs w:val="20"/>
              </w:rPr>
              <w:t>бағалау</w:t>
            </w:r>
            <w:proofErr w:type="spellEnd"/>
            <w:r w:rsidRPr="00D2667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2667B">
              <w:rPr>
                <w:sz w:val="20"/>
                <w:szCs w:val="20"/>
              </w:rPr>
              <w:t>дескрипторларға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сәйкес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оқыту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нәтижелерін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бағалау</w:t>
            </w:r>
            <w:proofErr w:type="spellEnd"/>
            <w:r w:rsidRPr="00D2667B">
              <w:rPr>
                <w:sz w:val="20"/>
                <w:szCs w:val="20"/>
              </w:rPr>
              <w:t xml:space="preserve"> (</w:t>
            </w:r>
            <w:proofErr w:type="spellStart"/>
            <w:r w:rsidRPr="00D2667B">
              <w:rPr>
                <w:sz w:val="20"/>
                <w:szCs w:val="20"/>
              </w:rPr>
              <w:t>аралық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бақылау</w:t>
            </w:r>
            <w:proofErr w:type="spellEnd"/>
            <w:r w:rsidRPr="00D2667B">
              <w:rPr>
                <w:sz w:val="20"/>
                <w:szCs w:val="20"/>
              </w:rPr>
              <w:t xml:space="preserve"> мен </w:t>
            </w:r>
            <w:proofErr w:type="spellStart"/>
            <w:r w:rsidRPr="00D2667B">
              <w:rPr>
                <w:sz w:val="20"/>
                <w:szCs w:val="20"/>
              </w:rPr>
              <w:t>емтихандарда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құзыреттіліктің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қалыптасуын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тексеру</w:t>
            </w:r>
            <w:proofErr w:type="spellEnd"/>
            <w:r w:rsidRPr="00D2667B">
              <w:rPr>
                <w:sz w:val="20"/>
                <w:szCs w:val="20"/>
              </w:rPr>
              <w:t>).</w:t>
            </w:r>
          </w:p>
          <w:p w:rsidR="0038002B" w:rsidRPr="00D2667B" w:rsidRDefault="0038002B" w:rsidP="002A5F39">
            <w:pPr>
              <w:rPr>
                <w:sz w:val="20"/>
                <w:szCs w:val="20"/>
              </w:rPr>
            </w:pPr>
            <w:proofErr w:type="spellStart"/>
            <w:r w:rsidRPr="00D2667B">
              <w:rPr>
                <w:b/>
                <w:sz w:val="20"/>
                <w:szCs w:val="20"/>
              </w:rPr>
              <w:t>Жиынтық</w:t>
            </w:r>
            <w:proofErr w:type="spellEnd"/>
            <w:r w:rsidRPr="00D266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b/>
                <w:sz w:val="20"/>
                <w:szCs w:val="20"/>
              </w:rPr>
              <w:t>бағалау</w:t>
            </w:r>
            <w:proofErr w:type="spellEnd"/>
            <w:r w:rsidRPr="00D2667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2667B">
              <w:rPr>
                <w:sz w:val="20"/>
                <w:szCs w:val="20"/>
              </w:rPr>
              <w:t>аудиториядағы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r w:rsidRPr="00D2667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D2667B">
              <w:rPr>
                <w:sz w:val="20"/>
                <w:szCs w:val="20"/>
              </w:rPr>
              <w:t>жұмыстың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белсенділігін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бағалау</w:t>
            </w:r>
            <w:proofErr w:type="spellEnd"/>
            <w:r w:rsidRPr="00D2667B">
              <w:rPr>
                <w:sz w:val="20"/>
                <w:szCs w:val="20"/>
              </w:rPr>
              <w:t xml:space="preserve">; </w:t>
            </w:r>
            <w:proofErr w:type="spellStart"/>
            <w:r w:rsidRPr="00D2667B">
              <w:rPr>
                <w:sz w:val="20"/>
                <w:szCs w:val="20"/>
              </w:rPr>
              <w:t>орындалған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тапсырманы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бағалау</w:t>
            </w:r>
            <w:proofErr w:type="spellEnd"/>
            <w:r w:rsidRPr="00D2667B">
              <w:rPr>
                <w:sz w:val="20"/>
                <w:szCs w:val="20"/>
              </w:rPr>
              <w:t>.</w:t>
            </w:r>
          </w:p>
        </w:tc>
      </w:tr>
    </w:tbl>
    <w:p w:rsidR="0038002B" w:rsidRPr="00D2667B" w:rsidRDefault="0038002B" w:rsidP="0038002B">
      <w:pPr>
        <w:tabs>
          <w:tab w:val="left" w:pos="2897"/>
        </w:tabs>
        <w:rPr>
          <w:b/>
          <w:bCs/>
          <w:sz w:val="20"/>
          <w:szCs w:val="20"/>
          <w:lang w:val="kk-KZ"/>
        </w:rPr>
      </w:pPr>
    </w:p>
    <w:p w:rsidR="0038002B" w:rsidRPr="00590FB1" w:rsidRDefault="0038002B" w:rsidP="0038002B">
      <w:pPr>
        <w:jc w:val="center"/>
        <w:rPr>
          <w:b/>
          <w:sz w:val="20"/>
          <w:szCs w:val="20"/>
          <w:lang w:val="kk-KZ"/>
        </w:rPr>
      </w:pPr>
    </w:p>
    <w:p w:rsidR="0038002B" w:rsidRDefault="0038002B" w:rsidP="0038002B">
      <w:pPr>
        <w:jc w:val="center"/>
        <w:rPr>
          <w:b/>
          <w:sz w:val="20"/>
          <w:szCs w:val="20"/>
          <w:lang w:val="kk-KZ"/>
        </w:rPr>
      </w:pPr>
      <w:r w:rsidRPr="00D2667B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38002B" w:rsidRDefault="0038002B" w:rsidP="0038002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852"/>
        <w:gridCol w:w="6662"/>
        <w:gridCol w:w="850"/>
        <w:gridCol w:w="1418"/>
      </w:tblGrid>
      <w:tr w:rsidR="0038002B" w:rsidRPr="00D2667B" w:rsidTr="002A5F39">
        <w:trPr>
          <w:trHeight w:val="46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02B" w:rsidRPr="002238F4" w:rsidRDefault="0038002B" w:rsidP="0038002B">
            <w:pPr>
              <w:tabs>
                <w:tab w:val="left" w:pos="1276"/>
              </w:tabs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  <w:r w:rsidRPr="002238F4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2238F4" w:rsidRDefault="0038002B" w:rsidP="002A5F39">
            <w:pPr>
              <w:snapToGrid w:val="0"/>
              <w:spacing w:before="120"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38F4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002B" w:rsidRPr="002238F4" w:rsidRDefault="0038002B" w:rsidP="002A5F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2238F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2238F4" w:rsidRDefault="0038002B" w:rsidP="002A5F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238F4">
              <w:rPr>
                <w:b/>
                <w:sz w:val="20"/>
                <w:szCs w:val="20"/>
              </w:rPr>
              <w:t>Ең</w:t>
            </w:r>
            <w:proofErr w:type="spellEnd"/>
            <w:r w:rsidRPr="002238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238F4">
              <w:rPr>
                <w:b/>
                <w:sz w:val="20"/>
                <w:szCs w:val="20"/>
              </w:rPr>
              <w:t>жоғары</w:t>
            </w:r>
            <w:proofErr w:type="spellEnd"/>
            <w:r w:rsidRPr="002238F4">
              <w:rPr>
                <w:b/>
                <w:sz w:val="20"/>
                <w:szCs w:val="20"/>
              </w:rPr>
              <w:t xml:space="preserve"> балл</w:t>
            </w:r>
          </w:p>
        </w:tc>
      </w:tr>
      <w:tr w:rsidR="0038002B" w:rsidRPr="00D2667B" w:rsidTr="002A5F39">
        <w:trPr>
          <w:trHeight w:val="14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1</w:t>
            </w:r>
          </w:p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2667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D2667B">
              <w:rPr>
                <w:sz w:val="20"/>
                <w:szCs w:val="20"/>
                <w:lang w:val="kk-KZ"/>
              </w:rPr>
              <w:t xml:space="preserve"> </w:t>
            </w:r>
            <w:r w:rsidRPr="00684C1A">
              <w:rPr>
                <w:sz w:val="20"/>
                <w:szCs w:val="20"/>
                <w:lang w:val="kk-KZ"/>
              </w:rPr>
              <w:t>Сандық қаржының мәні мен мақсаты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</w:p>
        </w:tc>
      </w:tr>
      <w:tr w:rsidR="0038002B" w:rsidRPr="00D2667B" w:rsidTr="002A5F39">
        <w:trPr>
          <w:trHeight w:val="167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2667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sz w:val="20"/>
                <w:szCs w:val="20"/>
                <w:lang w:val="kk-KZ"/>
              </w:rPr>
              <w:t>Сандық қаржының экономикадағы рөлі және даму кезеңдерін айқындау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38002B" w:rsidRPr="00D2667B" w:rsidTr="002A5F39">
        <w:trPr>
          <w:trHeight w:val="15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2</w:t>
            </w:r>
          </w:p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2667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D2667B">
              <w:rPr>
                <w:sz w:val="20"/>
                <w:szCs w:val="20"/>
                <w:lang w:val="kk-KZ"/>
              </w:rPr>
              <w:t xml:space="preserve"> </w:t>
            </w:r>
            <w:r w:rsidRPr="00684C1A">
              <w:rPr>
                <w:sz w:val="20"/>
                <w:szCs w:val="20"/>
                <w:lang w:val="kk-KZ"/>
              </w:rPr>
              <w:t>Қазақстан экономикадағы сандық қаржы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</w:p>
        </w:tc>
      </w:tr>
      <w:tr w:rsidR="0038002B" w:rsidRPr="008F1B30" w:rsidTr="002A5F39">
        <w:trPr>
          <w:trHeight w:val="159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2667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sz w:val="20"/>
                <w:szCs w:val="20"/>
                <w:lang w:val="kk-KZ"/>
              </w:rPr>
              <w:t>Қазақстандағы сандық қаржының қызмет ету ерекшеліктерін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38002B" w:rsidRPr="00D2667B" w:rsidTr="002A5F39">
        <w:trPr>
          <w:trHeight w:val="27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Төлем қызметтері нарығындағы төлем технологияларындағы жаңашылдықтар және оларды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</w:p>
        </w:tc>
      </w:tr>
      <w:tr w:rsidR="0038002B" w:rsidRPr="00D2667B" w:rsidTr="002A5F39">
        <w:trPr>
          <w:trHeight w:val="25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684C1A" w:rsidRDefault="0038002B" w:rsidP="002A5F39">
            <w:pPr>
              <w:snapToGrid w:val="0"/>
              <w:rPr>
                <w:sz w:val="20"/>
                <w:szCs w:val="20"/>
              </w:rPr>
            </w:pPr>
            <w:r w:rsidRPr="00684C1A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bCs/>
                <w:sz w:val="20"/>
                <w:szCs w:val="20"/>
                <w:lang w:val="kk-KZ"/>
              </w:rPr>
              <w:t>Банкт</w:t>
            </w:r>
            <w:r w:rsidRPr="00684C1A">
              <w:rPr>
                <w:sz w:val="20"/>
                <w:szCs w:val="20"/>
                <w:lang w:val="kk-KZ"/>
              </w:rPr>
              <w:t>ердің төлем операцияларын жүзеге асыру технологияларын</w:t>
            </w:r>
          </w:p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>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38002B" w:rsidRPr="00973957" w:rsidTr="002A5F39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684C1A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СӨЖ 1 </w:t>
            </w:r>
            <w:r w:rsidRPr="00684C1A">
              <w:rPr>
                <w:bCs/>
                <w:sz w:val="20"/>
                <w:szCs w:val="20"/>
                <w:lang w:val="kk-KZ"/>
              </w:rPr>
              <w:t>Қазақстандағы сандық  қаржы қызмет етуіндегі ерекшеліктерді талдау</w:t>
            </w:r>
            <w:r w:rsidRPr="00684C1A">
              <w:rPr>
                <w:sz w:val="20"/>
                <w:szCs w:val="20"/>
                <w:lang w:val="kk-KZ"/>
              </w:rPr>
              <w:t xml:space="preserve"> бойынша кеңес беру, орындалуына бақылау жасау және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002B" w:rsidRPr="00D2667B" w:rsidTr="002A5F3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Банктік емес несиелік ұйымдарда төлем операцияларын жүзеге асыру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</w:p>
        </w:tc>
      </w:tr>
      <w:tr w:rsidR="0038002B" w:rsidRPr="008F1B30" w:rsidTr="002A5F39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684C1A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sz w:val="20"/>
                <w:szCs w:val="20"/>
                <w:lang w:val="kk-KZ"/>
              </w:rPr>
              <w:t xml:space="preserve">Қазақстан Республикасы Ұлттық Банкінің перспективалы төлем жүйесіндегі есеп айырысулар мен төлемдерді жүргізудің жаңа технологияларын анықтау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38002B" w:rsidRPr="00D2667B" w:rsidTr="002A5F3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Э</w:t>
            </w:r>
            <w:r w:rsidRPr="00684C1A">
              <w:rPr>
                <w:bCs/>
                <w:sz w:val="20"/>
                <w:szCs w:val="20"/>
                <w:lang w:val="kk-KZ"/>
              </w:rPr>
              <w:t>лектронды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002B" w:rsidRPr="00D2667B" w:rsidTr="002A5F39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684C1A" w:rsidRDefault="0038002B" w:rsidP="002A5F39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684C1A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sz w:val="20"/>
                <w:szCs w:val="20"/>
                <w:lang w:val="kk-KZ"/>
              </w:rPr>
              <w:t xml:space="preserve"> </w:t>
            </w:r>
            <w:r w:rsidRPr="00684C1A">
              <w:rPr>
                <w:bCs/>
                <w:sz w:val="20"/>
                <w:szCs w:val="20"/>
                <w:lang w:val="kk-KZ"/>
              </w:rPr>
              <w:t>Электронды және сандық бюджет, қалыптасу ерекшеліктерін</w:t>
            </w:r>
          </w:p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684C1A">
              <w:rPr>
                <w:bCs/>
                <w:sz w:val="20"/>
                <w:szCs w:val="20"/>
                <w:lang w:val="kk-KZ"/>
              </w:rPr>
              <w:t>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38002B" w:rsidRPr="00973957" w:rsidTr="002A5F39">
        <w:trPr>
          <w:trHeight w:val="15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684C1A" w:rsidRDefault="0038002B" w:rsidP="002A5F39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684C1A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2. СӨЖ 1</w:t>
            </w:r>
          </w:p>
          <w:p w:rsidR="0038002B" w:rsidRPr="00684C1A" w:rsidRDefault="0038002B" w:rsidP="002A5F39">
            <w:pPr>
              <w:rPr>
                <w:b/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>тапсырмаларын қабылдау және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002B" w:rsidRPr="00D2667B" w:rsidRDefault="0038002B" w:rsidP="002A5F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002B" w:rsidRPr="00D2667B" w:rsidTr="002A5F39">
        <w:trPr>
          <w:trHeight w:val="22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044D5D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Халықаралық карталық төлем жүйелері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</w:p>
        </w:tc>
      </w:tr>
      <w:tr w:rsidR="0038002B" w:rsidRPr="008F1B30" w:rsidTr="002A5F39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684C1A" w:rsidRDefault="0038002B" w:rsidP="002A5F39">
            <w:pPr>
              <w:snapToGrid w:val="0"/>
              <w:rPr>
                <w:sz w:val="20"/>
                <w:szCs w:val="20"/>
                <w:lang w:val="kk-KZ"/>
              </w:rPr>
            </w:pPr>
            <w:r w:rsidRPr="00684C1A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sz w:val="20"/>
                <w:szCs w:val="20"/>
                <w:lang w:val="kk-KZ"/>
              </w:rPr>
              <w:t>Халықаралық карточкалық төлем жүйелерінде қолданылатын технологияларды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38002B" w:rsidRPr="00D2667B" w:rsidTr="002A5F39">
        <w:trPr>
          <w:trHeight w:val="13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</w:t>
            </w:r>
            <w:r w:rsidRPr="00684C1A">
              <w:rPr>
                <w:sz w:val="20"/>
                <w:szCs w:val="20"/>
                <w:lang w:val="kk-KZ" w:bidi="ar-EG"/>
              </w:rPr>
              <w:t>Интернет-эквайринг және саудагерлік эквайринг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002B" w:rsidRPr="00D2667B" w:rsidTr="002A5F39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044D5D" w:rsidRDefault="0038002B" w:rsidP="002A5F39">
            <w:pPr>
              <w:snapToGrid w:val="0"/>
              <w:rPr>
                <w:sz w:val="20"/>
                <w:szCs w:val="20"/>
              </w:rPr>
            </w:pPr>
            <w:r w:rsidRPr="00684C1A">
              <w:rPr>
                <w:b/>
                <w:bCs/>
                <w:sz w:val="20"/>
                <w:szCs w:val="20"/>
              </w:rPr>
              <w:t>ПС</w:t>
            </w:r>
            <w:r w:rsidRPr="00044D5D">
              <w:rPr>
                <w:b/>
                <w:bCs/>
                <w:sz w:val="20"/>
                <w:szCs w:val="20"/>
              </w:rPr>
              <w:t xml:space="preserve"> </w:t>
            </w:r>
            <w:r w:rsidRPr="00684C1A">
              <w:rPr>
                <w:sz w:val="20"/>
                <w:szCs w:val="20"/>
                <w:lang w:val="kk-KZ"/>
              </w:rPr>
              <w:t>NFC (Near Field Communication) технологиялары және байланыссыз төлем карталарының шығарылуы, олардың функционалдығы мен қолданылуын</w:t>
            </w:r>
          </w:p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684C1A">
              <w:rPr>
                <w:sz w:val="20"/>
                <w:szCs w:val="20"/>
                <w:lang w:val="kk-KZ"/>
              </w:rPr>
              <w:t>айқындау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38002B" w:rsidRPr="008F1B30" w:rsidTr="002A5F39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Pr="00D2667B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</w:rPr>
              <w:t>СӨЖ</w:t>
            </w:r>
            <w:r w:rsidRPr="00D2667B">
              <w:rPr>
                <w:b/>
                <w:sz w:val="20"/>
                <w:szCs w:val="20"/>
              </w:rPr>
              <w:t xml:space="preserve"> </w:t>
            </w:r>
            <w:r w:rsidRPr="00D2667B">
              <w:rPr>
                <w:b/>
                <w:sz w:val="20"/>
                <w:szCs w:val="20"/>
                <w:lang w:val="kk-KZ"/>
              </w:rPr>
              <w:t>2</w:t>
            </w:r>
            <w:r w:rsidRPr="00D2667B">
              <w:rPr>
                <w:b/>
                <w:sz w:val="20"/>
                <w:szCs w:val="20"/>
              </w:rPr>
              <w:t xml:space="preserve"> </w:t>
            </w:r>
            <w:r w:rsidRPr="008F5329">
              <w:rPr>
                <w:sz w:val="20"/>
                <w:szCs w:val="20"/>
                <w:lang w:val="kk-KZ"/>
              </w:rPr>
              <w:t>Қазақстан</w:t>
            </w:r>
            <w:r>
              <w:rPr>
                <w:sz w:val="20"/>
                <w:szCs w:val="20"/>
                <w:lang w:val="kk-KZ"/>
              </w:rPr>
              <w:t>да сандық қаржының жүзеге асыруын</w:t>
            </w:r>
            <w:r w:rsidRPr="008F5329">
              <w:rPr>
                <w:sz w:val="20"/>
                <w:szCs w:val="20"/>
                <w:lang w:val="kk-KZ"/>
              </w:rPr>
              <w:t xml:space="preserve"> </w:t>
            </w:r>
            <w:r w:rsidRPr="004A695F">
              <w:rPr>
                <w:rFonts w:eastAsia="Calibri"/>
                <w:sz w:val="20"/>
                <w:szCs w:val="20"/>
                <w:lang w:val="kk-KZ" w:eastAsia="en-US"/>
              </w:rPr>
              <w:t>анықтай отырып, оларға ұсыныстар жасау</w:t>
            </w:r>
            <w:r w:rsidRPr="00D2667B">
              <w:rPr>
                <w:sz w:val="20"/>
                <w:szCs w:val="20"/>
              </w:rPr>
              <w:t xml:space="preserve"> </w:t>
            </w:r>
            <w:proofErr w:type="spellStart"/>
            <w:r w:rsidRPr="00D2667B">
              <w:rPr>
                <w:sz w:val="20"/>
                <w:szCs w:val="20"/>
              </w:rPr>
              <w:t>бойынша</w:t>
            </w:r>
            <w:proofErr w:type="spellEnd"/>
            <w:r w:rsidRPr="00D2667B">
              <w:rPr>
                <w:sz w:val="20"/>
                <w:szCs w:val="20"/>
              </w:rPr>
              <w:t xml:space="preserve"> </w:t>
            </w:r>
            <w:r w:rsidRPr="00D2667B">
              <w:rPr>
                <w:sz w:val="20"/>
                <w:szCs w:val="20"/>
                <w:lang w:val="kk-KZ"/>
              </w:rPr>
              <w:t>кеңес беру, орындалуына бақылау жасау және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002B" w:rsidRPr="00D2667B" w:rsidTr="002A5F39">
        <w:trPr>
          <w:trHeight w:val="7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044D5D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</w:t>
            </w:r>
            <w:r w:rsidRPr="00684C1A">
              <w:rPr>
                <w:sz w:val="20"/>
                <w:szCs w:val="20"/>
                <w:lang w:val="kk-KZ" w:bidi="ar-EG"/>
              </w:rPr>
              <w:t>Төлем қызметтері нарығындағы криптовалюта. Блокчейн технологиясының қолданылу аясы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</w:p>
        </w:tc>
      </w:tr>
      <w:tr w:rsidR="0038002B" w:rsidRPr="008F1B30" w:rsidTr="002A5F39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684C1A" w:rsidRDefault="0038002B" w:rsidP="002A5F3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684C1A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sz w:val="20"/>
                <w:szCs w:val="20"/>
                <w:lang w:val="kk-KZ" w:bidi="ar-EG"/>
              </w:rPr>
              <w:t>Криптовалюта: түсінігі, түрлері, нарықтың ұйымдастырылуы мен жұмыс істеуін бағалауды айқындау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38002B" w:rsidRPr="008F1B30" w:rsidTr="002A5F39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Pr="00684C1A" w:rsidRDefault="0038002B" w:rsidP="002A5F39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684C1A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4. СӨЖ 2 </w:t>
            </w:r>
          </w:p>
          <w:p w:rsidR="0038002B" w:rsidRPr="00684C1A" w:rsidRDefault="0038002B" w:rsidP="002A5F3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sz w:val="20"/>
                <w:szCs w:val="20"/>
                <w:lang w:val="kk-KZ"/>
              </w:rPr>
              <w:t>Криптовалютаның қызметіне талдау жүргізу бойынша кеңес беру, орындалуына бақылау жасау және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002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  <w:p w:rsidR="0038002B" w:rsidRPr="00713C0E" w:rsidRDefault="0038002B" w:rsidP="002A5F39">
            <w:pPr>
              <w:rPr>
                <w:sz w:val="20"/>
                <w:szCs w:val="20"/>
                <w:lang w:val="kk-KZ"/>
              </w:rPr>
            </w:pPr>
          </w:p>
        </w:tc>
      </w:tr>
      <w:tr w:rsidR="0038002B" w:rsidRPr="008F1B30" w:rsidTr="002A5F39"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02B" w:rsidRPr="00D2667B" w:rsidRDefault="0038002B" w:rsidP="00380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2667B">
              <w:rPr>
                <w:b/>
                <w:sz w:val="20"/>
                <w:szCs w:val="20"/>
              </w:rPr>
              <w:t>АБ</w:t>
            </w:r>
            <w:r w:rsidRPr="00D2667B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B" w:rsidRPr="00D2667B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B606FD" w:rsidRPr="00D2667B" w:rsidTr="002A5F3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Қаржылық құқықтық қатынастарды сандық жағдайында қаржылық бақылауды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06FD" w:rsidRPr="008F1B30" w:rsidTr="002A5F39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B606FD" w:rsidRDefault="00B606FD" w:rsidP="00B606FD">
            <w:pPr>
              <w:snapToGrid w:val="0"/>
              <w:rPr>
                <w:sz w:val="20"/>
                <w:szCs w:val="20"/>
              </w:rPr>
            </w:pPr>
            <w:r w:rsidRPr="00684C1A">
              <w:rPr>
                <w:b/>
                <w:bCs/>
                <w:sz w:val="20"/>
                <w:szCs w:val="20"/>
              </w:rPr>
              <w:t>ПС</w:t>
            </w:r>
            <w:r w:rsidRPr="00B606FD">
              <w:rPr>
                <w:b/>
                <w:bCs/>
                <w:sz w:val="20"/>
                <w:szCs w:val="20"/>
              </w:rPr>
              <w:t xml:space="preserve"> </w:t>
            </w:r>
            <w:r w:rsidRPr="00684C1A">
              <w:rPr>
                <w:sz w:val="20"/>
                <w:szCs w:val="20"/>
                <w:lang w:val="kk-KZ"/>
              </w:rPr>
              <w:t xml:space="preserve">Сандық құқықтық қатынастар және олардың субъектілерінің құқықтары мен заңды мүдделерінің сақталуын бақылауды қарастыру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B606FD" w:rsidRPr="00D2667B" w:rsidTr="002A5F3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Мемлекеттік қаржыландырудағы сандық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06FD" w:rsidRPr="00D2667B" w:rsidTr="002A5F39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B606FD" w:rsidRDefault="00B606FD" w:rsidP="00B606FD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84C1A">
              <w:rPr>
                <w:b/>
                <w:bCs/>
                <w:sz w:val="20"/>
                <w:szCs w:val="20"/>
              </w:rPr>
              <w:t>ПС</w:t>
            </w:r>
            <w:r w:rsidRPr="00B606FD">
              <w:rPr>
                <w:b/>
                <w:bCs/>
                <w:sz w:val="20"/>
                <w:szCs w:val="20"/>
              </w:rPr>
              <w:t xml:space="preserve"> </w:t>
            </w:r>
            <w:r w:rsidRPr="00684C1A">
              <w:rPr>
                <w:bCs/>
                <w:sz w:val="20"/>
                <w:szCs w:val="20"/>
                <w:lang w:val="kk-KZ"/>
              </w:rPr>
              <w:t xml:space="preserve">Мемлекеттік </w:t>
            </w:r>
            <w:r w:rsidRPr="00684C1A">
              <w:rPr>
                <w:sz w:val="20"/>
                <w:szCs w:val="20"/>
                <w:lang w:val="kk-KZ"/>
              </w:rPr>
              <w:t xml:space="preserve">қаржы органдарының негізгі функциялары мен құрылымын қарастыру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06FD" w:rsidRPr="00D2667B" w:rsidTr="002A5F3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Сандық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</w:tr>
      <w:tr w:rsidR="00B606FD" w:rsidRPr="00D2667B" w:rsidTr="002A5F39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044D5D" w:rsidRDefault="00B606FD" w:rsidP="00B606FD">
            <w:pPr>
              <w:snapToGrid w:val="0"/>
              <w:rPr>
                <w:sz w:val="20"/>
                <w:szCs w:val="20"/>
                <w:lang w:val="kk-KZ"/>
              </w:rPr>
            </w:pPr>
            <w:r w:rsidRPr="00044D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sz w:val="20"/>
                <w:szCs w:val="20"/>
                <w:lang w:val="kk-KZ"/>
              </w:rPr>
              <w:t>Бюджеттік жоспарлау негіздерін, қаржы органдары, бюджеттен тыс қорларды</w:t>
            </w:r>
          </w:p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684C1A">
              <w:rPr>
                <w:sz w:val="20"/>
                <w:szCs w:val="20"/>
                <w:lang w:val="kk-KZ"/>
              </w:rPr>
              <w:t>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06FD" w:rsidRPr="008F1B30" w:rsidTr="002A5F39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044D5D" w:rsidRDefault="00B606FD" w:rsidP="00B606FD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84C1A">
              <w:rPr>
                <w:b/>
                <w:sz w:val="20"/>
                <w:szCs w:val="20"/>
                <w:shd w:val="clear" w:color="auto" w:fill="FFFFFF"/>
              </w:rPr>
              <w:t>СОӨЖ</w:t>
            </w:r>
            <w:r w:rsidRPr="00044D5D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684C1A"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044D5D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684C1A">
              <w:rPr>
                <w:b/>
                <w:sz w:val="20"/>
                <w:szCs w:val="20"/>
                <w:shd w:val="clear" w:color="auto" w:fill="FFFFFF"/>
              </w:rPr>
              <w:t>СӨЖ</w:t>
            </w:r>
            <w:r w:rsidRPr="00044D5D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684C1A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2 </w:t>
            </w:r>
            <w:r w:rsidRPr="00684C1A">
              <w:rPr>
                <w:sz w:val="20"/>
                <w:szCs w:val="20"/>
                <w:lang w:val="kk-KZ"/>
              </w:rPr>
              <w:t>тапсырмаларын қабылдау және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06FD" w:rsidRPr="00D2667B" w:rsidTr="002A5F3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044D5D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Әр түрлі экономикалық субъектілер үшін сандық қаржы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</w:tr>
      <w:tr w:rsidR="00B606FD" w:rsidRPr="00D2667B" w:rsidTr="002A5F39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044D5D" w:rsidRDefault="00B606FD" w:rsidP="00B606FD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84C1A">
              <w:rPr>
                <w:b/>
                <w:bCs/>
                <w:sz w:val="20"/>
                <w:szCs w:val="20"/>
              </w:rPr>
              <w:t>ПС</w:t>
            </w:r>
            <w:r w:rsidRPr="00684C1A">
              <w:rPr>
                <w:sz w:val="20"/>
                <w:szCs w:val="20"/>
                <w:lang w:val="kk-KZ"/>
              </w:rPr>
              <w:t xml:space="preserve"> </w:t>
            </w:r>
            <w:r w:rsidRPr="00684C1A">
              <w:rPr>
                <w:bCs/>
                <w:sz w:val="20"/>
                <w:szCs w:val="20"/>
                <w:lang w:val="kk-KZ"/>
              </w:rPr>
              <w:t>Қаржының мәнін, жіктелуін, функцияларын және</w:t>
            </w:r>
          </w:p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684C1A">
              <w:rPr>
                <w:sz w:val="20"/>
                <w:szCs w:val="20"/>
                <w:lang w:val="kk-KZ"/>
              </w:rPr>
              <w:t>ерекшеліктерін</w:t>
            </w:r>
            <w:r w:rsidRPr="00684C1A">
              <w:rPr>
                <w:spacing w:val="-1"/>
                <w:sz w:val="20"/>
                <w:szCs w:val="20"/>
                <w:lang w:val="kk-KZ"/>
              </w:rPr>
              <w:t xml:space="preserve">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06FD" w:rsidRPr="00D2667B" w:rsidTr="002A5F3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Сандық қаржы және электронды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</w:tr>
      <w:tr w:rsidR="00B606FD" w:rsidRPr="008F1B30" w:rsidTr="002A5F39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973957" w:rsidRDefault="00B606FD" w:rsidP="00B606FD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84C1A">
              <w:rPr>
                <w:b/>
                <w:bCs/>
                <w:sz w:val="20"/>
                <w:szCs w:val="20"/>
              </w:rPr>
              <w:t>ПС</w:t>
            </w:r>
            <w:r w:rsidRPr="00684C1A">
              <w:rPr>
                <w:sz w:val="20"/>
                <w:szCs w:val="20"/>
                <w:lang w:val="kk-KZ"/>
              </w:rPr>
              <w:t xml:space="preserve"> Қазақстан Республикасының банк нарығындағы автоматтандырылған </w:t>
            </w:r>
            <w:proofErr w:type="gramStart"/>
            <w:r w:rsidRPr="00684C1A">
              <w:rPr>
                <w:sz w:val="20"/>
                <w:szCs w:val="20"/>
                <w:lang w:val="kk-KZ"/>
              </w:rPr>
              <w:t>банк ж</w:t>
            </w:r>
            <w:proofErr w:type="gramEnd"/>
            <w:r w:rsidRPr="00684C1A">
              <w:rPr>
                <w:sz w:val="20"/>
                <w:szCs w:val="20"/>
                <w:lang w:val="kk-KZ"/>
              </w:rPr>
              <w:t>үйесін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84C1A">
              <w:rPr>
                <w:sz w:val="20"/>
                <w:szCs w:val="20"/>
                <w:lang w:val="kk-KZ"/>
              </w:rPr>
              <w:t>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</w:rPr>
            </w:pPr>
            <w:r w:rsidRPr="00D2667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6FD" w:rsidRPr="00D2667B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 w:rsidRPr="00D2667B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B606FD" w:rsidRPr="00973957" w:rsidTr="00B606FD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FD" w:rsidRPr="006616D5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pStyle w:val="a4"/>
              <w:tabs>
                <w:tab w:val="left" w:pos="2327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044D5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684C1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044D5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. СӨЖ 3</w:t>
            </w:r>
            <w:r w:rsidRPr="00684C1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:rsidR="00B606FD" w:rsidRPr="00684C1A" w:rsidRDefault="00B606FD" w:rsidP="00B606F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84C1A">
              <w:rPr>
                <w:rFonts w:ascii="Times New Roman" w:hAnsi="Times New Roman"/>
                <w:sz w:val="20"/>
                <w:szCs w:val="20"/>
                <w:lang w:val="kk-KZ"/>
              </w:rPr>
              <w:t>Қазақстанның банк нарығының автоматтандырылған қызметтеріндегі артықшылықтары мен кемшіліктеріне зерттеу жүргізу орындау бойынша кеңес беру, орындалуына бақылау жасау және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713C0E" w:rsidRDefault="00B606FD" w:rsidP="00B606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713C0E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06FD" w:rsidRPr="00044D5D" w:rsidTr="00B606FD"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6FD" w:rsidRPr="006616D5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Төлем қызметтері нарығының төлем инфрақұрылымы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</w:rPr>
            </w:pPr>
            <w:r w:rsidRPr="00684C1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</w:tr>
      <w:tr w:rsidR="00B606FD" w:rsidRPr="00044D5D" w:rsidTr="00B606FD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FD" w:rsidRPr="006616D5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B606FD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B606F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sz w:val="20"/>
                <w:szCs w:val="20"/>
                <w:lang w:val="kk-KZ"/>
              </w:rPr>
              <w:t>Кибер банкинг. «Банк-Клиент»: анықтамасы, функционалдығы, сорттары, қолдану аясын айқындау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</w:rPr>
            </w:pPr>
            <w:r w:rsidRPr="00684C1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06FD" w:rsidRPr="00044D5D" w:rsidTr="00B606FD"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6FD" w:rsidRPr="006616D5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84C1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84C1A">
              <w:rPr>
                <w:sz w:val="20"/>
                <w:szCs w:val="20"/>
                <w:lang w:val="kk-KZ"/>
              </w:rPr>
              <w:t xml:space="preserve"> Қашықтан жұмыс жүргізетін банк жүйелері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</w:rPr>
            </w:pPr>
            <w:r w:rsidRPr="00684C1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</w:tr>
      <w:tr w:rsidR="00B606FD" w:rsidRPr="00044D5D" w:rsidTr="00B606FD">
        <w:trPr>
          <w:trHeight w:val="77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FD" w:rsidRPr="006616D5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B606F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84C1A">
              <w:rPr>
                <w:sz w:val="20"/>
                <w:szCs w:val="20"/>
                <w:lang w:val="kk-KZ"/>
              </w:rPr>
              <w:t>Телефонды банкинг. Байланыс орталықтары және олардың клиенттерініің төлем операцияларындағы рөлін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</w:rPr>
            </w:pPr>
            <w:r w:rsidRPr="00684C1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06FD" w:rsidRPr="00044D5D" w:rsidTr="00B606FD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FD" w:rsidRPr="006616D5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A65611" w:rsidRDefault="00B606FD" w:rsidP="00B606FD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B606FD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684C1A">
              <w:rPr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B606FD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СӨЖ 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</w:p>
          <w:p w:rsidR="00B606FD" w:rsidRPr="00684C1A" w:rsidRDefault="00B606FD" w:rsidP="00B606FD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684C1A">
              <w:rPr>
                <w:sz w:val="20"/>
                <w:szCs w:val="20"/>
                <w:lang w:val="kk-KZ"/>
              </w:rPr>
              <w:t>тапсырмаларын қабылдау және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B606FD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B606FD" w:rsidRPr="00044D5D" w:rsidTr="002A5F39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616D5" w:rsidRDefault="00B606FD" w:rsidP="00B606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4C1A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FD" w:rsidRPr="00684C1A" w:rsidRDefault="00B606FD" w:rsidP="00B606FD">
            <w:pPr>
              <w:jc w:val="center"/>
              <w:rPr>
                <w:sz w:val="20"/>
                <w:szCs w:val="20"/>
              </w:rPr>
            </w:pPr>
            <w:r w:rsidRPr="00684C1A">
              <w:rPr>
                <w:sz w:val="20"/>
                <w:szCs w:val="20"/>
              </w:rPr>
              <w:t>100</w:t>
            </w:r>
          </w:p>
        </w:tc>
      </w:tr>
    </w:tbl>
    <w:p w:rsidR="008A25ED" w:rsidRDefault="008A25ED" w:rsidP="0038002B">
      <w:pPr>
        <w:rPr>
          <w:lang w:val="en-US"/>
        </w:rPr>
      </w:pPr>
    </w:p>
    <w:p w:rsidR="00973957" w:rsidRPr="00253DC3" w:rsidRDefault="00973957" w:rsidP="00973957">
      <w:pPr>
        <w:jc w:val="center"/>
        <w:rPr>
          <w:b/>
          <w:sz w:val="20"/>
          <w:szCs w:val="20"/>
        </w:rPr>
      </w:pPr>
      <w:r w:rsidRPr="00253DC3">
        <w:rPr>
          <w:b/>
          <w:sz w:val="20"/>
          <w:szCs w:val="20"/>
        </w:rPr>
        <w:t>Декан   __________________________________</w:t>
      </w:r>
      <w:r w:rsidRPr="00253DC3">
        <w:rPr>
          <w:b/>
          <w:sz w:val="20"/>
          <w:szCs w:val="20"/>
          <w:lang w:val="kk-KZ"/>
        </w:rPr>
        <w:t>Бимендиева Л.А.</w:t>
      </w:r>
    </w:p>
    <w:p w:rsidR="00973957" w:rsidRPr="00253DC3" w:rsidRDefault="00973957" w:rsidP="00973957">
      <w:pPr>
        <w:jc w:val="center"/>
        <w:rPr>
          <w:b/>
          <w:sz w:val="20"/>
          <w:szCs w:val="20"/>
        </w:rPr>
      </w:pPr>
    </w:p>
    <w:p w:rsidR="00973957" w:rsidRPr="00253DC3" w:rsidRDefault="00973957" w:rsidP="00973957">
      <w:pPr>
        <w:jc w:val="center"/>
        <w:rPr>
          <w:b/>
          <w:sz w:val="20"/>
          <w:szCs w:val="20"/>
        </w:rPr>
      </w:pPr>
      <w:r w:rsidRPr="00253DC3">
        <w:rPr>
          <w:b/>
          <w:sz w:val="20"/>
          <w:szCs w:val="20"/>
        </w:rPr>
        <w:t xml:space="preserve">Кафедра </w:t>
      </w:r>
      <w:proofErr w:type="spellStart"/>
      <w:r w:rsidRPr="00253DC3">
        <w:rPr>
          <w:b/>
          <w:sz w:val="20"/>
          <w:szCs w:val="20"/>
        </w:rPr>
        <w:t>меңгерушісі</w:t>
      </w:r>
      <w:proofErr w:type="spellEnd"/>
      <w:r w:rsidRPr="00253DC3">
        <w:rPr>
          <w:b/>
          <w:sz w:val="20"/>
          <w:szCs w:val="20"/>
        </w:rPr>
        <w:t xml:space="preserve"> _______________________</w:t>
      </w:r>
      <w:r w:rsidRPr="00253DC3">
        <w:rPr>
          <w:b/>
          <w:sz w:val="20"/>
          <w:szCs w:val="20"/>
        </w:rPr>
        <w:tab/>
      </w:r>
      <w:r w:rsidRPr="00253DC3">
        <w:rPr>
          <w:b/>
          <w:sz w:val="20"/>
          <w:szCs w:val="20"/>
          <w:lang w:val="kk-KZ"/>
        </w:rPr>
        <w:t>Нурмагамбетова А.З.</w:t>
      </w:r>
    </w:p>
    <w:p w:rsidR="00973957" w:rsidRPr="00253DC3" w:rsidRDefault="00973957" w:rsidP="00973957">
      <w:pPr>
        <w:jc w:val="center"/>
        <w:rPr>
          <w:b/>
          <w:sz w:val="20"/>
          <w:szCs w:val="20"/>
        </w:rPr>
      </w:pPr>
    </w:p>
    <w:p w:rsidR="00973957" w:rsidRPr="00973957" w:rsidRDefault="00973957" w:rsidP="00973957">
      <w:pPr>
        <w:jc w:val="center"/>
        <w:rPr>
          <w:b/>
          <w:sz w:val="20"/>
          <w:szCs w:val="20"/>
          <w:lang w:val="kk-KZ"/>
        </w:rPr>
      </w:pPr>
      <w:proofErr w:type="spellStart"/>
      <w:r w:rsidRPr="00253DC3">
        <w:rPr>
          <w:b/>
          <w:sz w:val="20"/>
          <w:szCs w:val="20"/>
        </w:rPr>
        <w:t>Дә</w:t>
      </w:r>
      <w:proofErr w:type="gramStart"/>
      <w:r w:rsidRPr="00253DC3">
        <w:rPr>
          <w:b/>
          <w:sz w:val="20"/>
          <w:szCs w:val="20"/>
        </w:rPr>
        <w:t>р</w:t>
      </w:r>
      <w:proofErr w:type="gramEnd"/>
      <w:r w:rsidRPr="00253DC3">
        <w:rPr>
          <w:b/>
          <w:sz w:val="20"/>
          <w:szCs w:val="20"/>
        </w:rPr>
        <w:t>іскер</w:t>
      </w:r>
      <w:proofErr w:type="spellEnd"/>
      <w:r w:rsidRPr="00253DC3">
        <w:rPr>
          <w:b/>
          <w:sz w:val="20"/>
          <w:szCs w:val="20"/>
          <w:lang w:val="kk-KZ"/>
        </w:rPr>
        <w:t xml:space="preserve">  </w:t>
      </w:r>
      <w:r w:rsidRPr="00253DC3">
        <w:rPr>
          <w:b/>
          <w:sz w:val="20"/>
          <w:szCs w:val="20"/>
        </w:rPr>
        <w:t xml:space="preserve">__________________________________ </w:t>
      </w:r>
      <w:r>
        <w:rPr>
          <w:b/>
          <w:sz w:val="20"/>
          <w:szCs w:val="20"/>
          <w:lang w:val="kk-KZ"/>
        </w:rPr>
        <w:t xml:space="preserve"> </w:t>
      </w:r>
      <w:bookmarkStart w:id="0" w:name="_GoBack"/>
      <w:bookmarkEnd w:id="0"/>
      <w:r>
        <w:rPr>
          <w:b/>
          <w:sz w:val="20"/>
          <w:szCs w:val="20"/>
          <w:lang w:val="kk-KZ"/>
        </w:rPr>
        <w:t>Асилова А.С.</w:t>
      </w:r>
    </w:p>
    <w:p w:rsidR="00973957" w:rsidRPr="00973957" w:rsidRDefault="00973957" w:rsidP="0038002B">
      <w:pPr>
        <w:rPr>
          <w:lang w:val="en-US"/>
        </w:rPr>
      </w:pPr>
    </w:p>
    <w:sectPr w:rsidR="00973957" w:rsidRPr="0097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5B1"/>
    <w:multiLevelType w:val="hybridMultilevel"/>
    <w:tmpl w:val="94D2C11E"/>
    <w:lvl w:ilvl="0" w:tplc="51601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961BB4">
      <w:start w:val="1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2384E"/>
    <w:multiLevelType w:val="hybridMultilevel"/>
    <w:tmpl w:val="97A899C2"/>
    <w:lvl w:ilvl="0" w:tplc="343AE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E3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22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A3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8A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EB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48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EF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61A86"/>
    <w:multiLevelType w:val="hybridMultilevel"/>
    <w:tmpl w:val="96DAAA82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84F2F"/>
    <w:multiLevelType w:val="hybridMultilevel"/>
    <w:tmpl w:val="7D3CDD08"/>
    <w:lvl w:ilvl="0" w:tplc="9F646F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133E9"/>
    <w:multiLevelType w:val="hybridMultilevel"/>
    <w:tmpl w:val="6EECC0A4"/>
    <w:lvl w:ilvl="0" w:tplc="51601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FE9718">
      <w:numFmt w:val="bullet"/>
      <w:lvlText w:val=""/>
      <w:lvlJc w:val="left"/>
      <w:pPr>
        <w:ind w:left="1440" w:hanging="360"/>
      </w:pPr>
      <w:rPr>
        <w:rFonts w:ascii="Symbol" w:eastAsia="Times New Roman" w:hAnsi="Symbol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33F8C"/>
    <w:multiLevelType w:val="hybridMultilevel"/>
    <w:tmpl w:val="BC5E1BC8"/>
    <w:lvl w:ilvl="0" w:tplc="51601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961BB4">
      <w:start w:val="1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B2303"/>
    <w:multiLevelType w:val="hybridMultilevel"/>
    <w:tmpl w:val="B6266732"/>
    <w:lvl w:ilvl="0" w:tplc="B50C2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C5B58"/>
    <w:multiLevelType w:val="hybridMultilevel"/>
    <w:tmpl w:val="984ACBD0"/>
    <w:lvl w:ilvl="0" w:tplc="63726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77B854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44E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01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6C6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C4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C1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22E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BB96165"/>
    <w:multiLevelType w:val="hybridMultilevel"/>
    <w:tmpl w:val="1C1A86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6DA558E"/>
    <w:multiLevelType w:val="hybridMultilevel"/>
    <w:tmpl w:val="636CAD18"/>
    <w:lvl w:ilvl="0" w:tplc="3232F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77E08"/>
    <w:multiLevelType w:val="hybridMultilevel"/>
    <w:tmpl w:val="7BDE626E"/>
    <w:lvl w:ilvl="0" w:tplc="B4887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1D77F8"/>
    <w:multiLevelType w:val="hybridMultilevel"/>
    <w:tmpl w:val="7D20CCE4"/>
    <w:lvl w:ilvl="0" w:tplc="B50C2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F10DB"/>
    <w:multiLevelType w:val="hybridMultilevel"/>
    <w:tmpl w:val="9440C984"/>
    <w:lvl w:ilvl="0" w:tplc="51601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7110FAF"/>
    <w:multiLevelType w:val="hybridMultilevel"/>
    <w:tmpl w:val="943A0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F3202"/>
    <w:multiLevelType w:val="hybridMultilevel"/>
    <w:tmpl w:val="5CFCA144"/>
    <w:lvl w:ilvl="0" w:tplc="5D5876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7"/>
  </w:num>
  <w:num w:numId="5">
    <w:abstractNumId w:val="13"/>
  </w:num>
  <w:num w:numId="6">
    <w:abstractNumId w:val="15"/>
  </w:num>
  <w:num w:numId="7">
    <w:abstractNumId w:val="10"/>
  </w:num>
  <w:num w:numId="8">
    <w:abstractNumId w:val="14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3"/>
  </w:num>
  <w:num w:numId="15">
    <w:abstractNumId w:val="1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30E84"/>
    <w:rsid w:val="00034D94"/>
    <w:rsid w:val="00053577"/>
    <w:rsid w:val="00073CD2"/>
    <w:rsid w:val="000A3A21"/>
    <w:rsid w:val="000B4905"/>
    <w:rsid w:val="000B70CA"/>
    <w:rsid w:val="000C1C74"/>
    <w:rsid w:val="000C7EC1"/>
    <w:rsid w:val="000E11EA"/>
    <w:rsid w:val="000F5A75"/>
    <w:rsid w:val="00145349"/>
    <w:rsid w:val="0016488E"/>
    <w:rsid w:val="00165F30"/>
    <w:rsid w:val="00171D01"/>
    <w:rsid w:val="00172AB9"/>
    <w:rsid w:val="00180652"/>
    <w:rsid w:val="0018471E"/>
    <w:rsid w:val="001A2D29"/>
    <w:rsid w:val="001B445E"/>
    <w:rsid w:val="001B6591"/>
    <w:rsid w:val="001C04D5"/>
    <w:rsid w:val="001C1063"/>
    <w:rsid w:val="001C565A"/>
    <w:rsid w:val="001E4BFF"/>
    <w:rsid w:val="001F0EE4"/>
    <w:rsid w:val="00226A5B"/>
    <w:rsid w:val="00231F25"/>
    <w:rsid w:val="00260F88"/>
    <w:rsid w:val="0026153A"/>
    <w:rsid w:val="002655E7"/>
    <w:rsid w:val="0028029D"/>
    <w:rsid w:val="0028208C"/>
    <w:rsid w:val="00290232"/>
    <w:rsid w:val="00292083"/>
    <w:rsid w:val="0029566B"/>
    <w:rsid w:val="002A1BED"/>
    <w:rsid w:val="002A50B7"/>
    <w:rsid w:val="002B3D31"/>
    <w:rsid w:val="002D26C5"/>
    <w:rsid w:val="002F0584"/>
    <w:rsid w:val="00311E67"/>
    <w:rsid w:val="00326EBA"/>
    <w:rsid w:val="00355D38"/>
    <w:rsid w:val="003627A7"/>
    <w:rsid w:val="003712E0"/>
    <w:rsid w:val="0038002B"/>
    <w:rsid w:val="003E039B"/>
    <w:rsid w:val="003E6980"/>
    <w:rsid w:val="003F02B7"/>
    <w:rsid w:val="003F3E4A"/>
    <w:rsid w:val="00421EE9"/>
    <w:rsid w:val="00435F0F"/>
    <w:rsid w:val="004545D0"/>
    <w:rsid w:val="00456942"/>
    <w:rsid w:val="004676D7"/>
    <w:rsid w:val="0047268B"/>
    <w:rsid w:val="00473046"/>
    <w:rsid w:val="004859F7"/>
    <w:rsid w:val="0049700A"/>
    <w:rsid w:val="004B1A1F"/>
    <w:rsid w:val="004B5232"/>
    <w:rsid w:val="004E4024"/>
    <w:rsid w:val="004E4195"/>
    <w:rsid w:val="004F4DF7"/>
    <w:rsid w:val="00506926"/>
    <w:rsid w:val="005166F8"/>
    <w:rsid w:val="00516C88"/>
    <w:rsid w:val="00526639"/>
    <w:rsid w:val="005368D9"/>
    <w:rsid w:val="005518C8"/>
    <w:rsid w:val="005544A9"/>
    <w:rsid w:val="005778A0"/>
    <w:rsid w:val="005B324D"/>
    <w:rsid w:val="005C39C5"/>
    <w:rsid w:val="005C563E"/>
    <w:rsid w:val="005D0914"/>
    <w:rsid w:val="00666174"/>
    <w:rsid w:val="00672B3E"/>
    <w:rsid w:val="00684C1A"/>
    <w:rsid w:val="006D60B7"/>
    <w:rsid w:val="006E02EA"/>
    <w:rsid w:val="00702A2C"/>
    <w:rsid w:val="00712E3F"/>
    <w:rsid w:val="00717BBD"/>
    <w:rsid w:val="007232C1"/>
    <w:rsid w:val="00763E79"/>
    <w:rsid w:val="0077303C"/>
    <w:rsid w:val="007B2FBC"/>
    <w:rsid w:val="007C7264"/>
    <w:rsid w:val="007D4145"/>
    <w:rsid w:val="007E181A"/>
    <w:rsid w:val="008079CC"/>
    <w:rsid w:val="00816648"/>
    <w:rsid w:val="00824611"/>
    <w:rsid w:val="0084506D"/>
    <w:rsid w:val="00880BB3"/>
    <w:rsid w:val="008A25ED"/>
    <w:rsid w:val="008A61D4"/>
    <w:rsid w:val="008B2B43"/>
    <w:rsid w:val="008C619B"/>
    <w:rsid w:val="008D463B"/>
    <w:rsid w:val="008E56C4"/>
    <w:rsid w:val="008F2E11"/>
    <w:rsid w:val="0090069C"/>
    <w:rsid w:val="00901726"/>
    <w:rsid w:val="00912652"/>
    <w:rsid w:val="00937420"/>
    <w:rsid w:val="00950F6F"/>
    <w:rsid w:val="009538D4"/>
    <w:rsid w:val="00955385"/>
    <w:rsid w:val="00973957"/>
    <w:rsid w:val="009759D9"/>
    <w:rsid w:val="0099109C"/>
    <w:rsid w:val="009C3031"/>
    <w:rsid w:val="009E024C"/>
    <w:rsid w:val="00A174C6"/>
    <w:rsid w:val="00A338EE"/>
    <w:rsid w:val="00A35375"/>
    <w:rsid w:val="00A754DA"/>
    <w:rsid w:val="00A83F53"/>
    <w:rsid w:val="00AF7526"/>
    <w:rsid w:val="00AF7EFE"/>
    <w:rsid w:val="00B04E19"/>
    <w:rsid w:val="00B10397"/>
    <w:rsid w:val="00B5126E"/>
    <w:rsid w:val="00B606FD"/>
    <w:rsid w:val="00BE7BBD"/>
    <w:rsid w:val="00C1472B"/>
    <w:rsid w:val="00C17930"/>
    <w:rsid w:val="00C37297"/>
    <w:rsid w:val="00CB5BA0"/>
    <w:rsid w:val="00CB6B3F"/>
    <w:rsid w:val="00CF43AF"/>
    <w:rsid w:val="00D3097B"/>
    <w:rsid w:val="00D43320"/>
    <w:rsid w:val="00D5190D"/>
    <w:rsid w:val="00D634FD"/>
    <w:rsid w:val="00D65D22"/>
    <w:rsid w:val="00D733E3"/>
    <w:rsid w:val="00D97A44"/>
    <w:rsid w:val="00DE279E"/>
    <w:rsid w:val="00DF5735"/>
    <w:rsid w:val="00E06D8C"/>
    <w:rsid w:val="00E32206"/>
    <w:rsid w:val="00E4279E"/>
    <w:rsid w:val="00E54A6D"/>
    <w:rsid w:val="00E553FA"/>
    <w:rsid w:val="00E55A96"/>
    <w:rsid w:val="00E7044F"/>
    <w:rsid w:val="00E74C8A"/>
    <w:rsid w:val="00E80425"/>
    <w:rsid w:val="00E85B80"/>
    <w:rsid w:val="00EA04CF"/>
    <w:rsid w:val="00EA4EC2"/>
    <w:rsid w:val="00EB4BA5"/>
    <w:rsid w:val="00EB5AE6"/>
    <w:rsid w:val="00EB7909"/>
    <w:rsid w:val="00EC686A"/>
    <w:rsid w:val="00ED76CD"/>
    <w:rsid w:val="00EE10CD"/>
    <w:rsid w:val="00EE78B9"/>
    <w:rsid w:val="00EF478E"/>
    <w:rsid w:val="00F15515"/>
    <w:rsid w:val="00F25543"/>
    <w:rsid w:val="00F77ABE"/>
    <w:rsid w:val="00F91E09"/>
    <w:rsid w:val="00FA0BEC"/>
    <w:rsid w:val="00FA4B49"/>
    <w:rsid w:val="00FB7E47"/>
    <w:rsid w:val="00FE0594"/>
    <w:rsid w:val="00FE179B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70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70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rsid w:val="008A61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A61D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70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70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rsid w:val="008A61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A61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ebnik.kz/bankovskoe-delo/" TargetMode="External"/><Relationship Id="rId13" Type="http://schemas.openxmlformats.org/officeDocument/2006/relationships/hyperlink" Target="mailto:aijan191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kytkulsihimbaeva79@gmail.com" TargetMode="External"/><Relationship Id="rId12" Type="http://schemas.openxmlformats.org/officeDocument/2006/relationships/hyperlink" Target="https://www.nation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se.k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ternauk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nki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E5A2-CA9D-48E4-A83B-60B7EB10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44</cp:revision>
  <cp:lastPrinted>2022-09-07T16:50:00Z</cp:lastPrinted>
  <dcterms:created xsi:type="dcterms:W3CDTF">2020-11-08T12:14:00Z</dcterms:created>
  <dcterms:modified xsi:type="dcterms:W3CDTF">2022-09-07T16:51:00Z</dcterms:modified>
</cp:coreProperties>
</file>